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044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附件一</w:t>
      </w:r>
    </w:p>
    <w:p>
      <w:pPr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深圳市宝建投智能科技有限公司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时评会议室升级改造项目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清单</w:t>
      </w:r>
    </w:p>
    <w:tbl>
      <w:tblPr>
        <w:tblStyle w:val="6"/>
        <w:tblW w:w="10866" w:type="dxa"/>
        <w:tblInd w:w="-144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611"/>
        <w:gridCol w:w="5259"/>
        <w:gridCol w:w="578"/>
        <w:gridCol w:w="759"/>
        <w:gridCol w:w="1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2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57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报价品牌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大屏显示系统</w:t>
            </w:r>
          </w:p>
        </w:tc>
        <w:tc>
          <w:tcPr>
            <w:tcW w:w="5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视频矩阵</w:t>
            </w:r>
          </w:p>
        </w:tc>
        <w:tc>
          <w:tcPr>
            <w:tcW w:w="5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8*8HDMI矩阵，带web控制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迈拓维矩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会议及音响系统</w:t>
            </w:r>
          </w:p>
        </w:tc>
        <w:tc>
          <w:tcPr>
            <w:tcW w:w="5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全频专业扬声器</w:t>
            </w:r>
          </w:p>
        </w:tc>
        <w:tc>
          <w:tcPr>
            <w:tcW w:w="5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1、单元配置：2*6.5"钕磁低音单元，1"钕磁高音驱动器；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2、频响范围：不窄于90Hz-19kHz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3、额定/峰值功率：150W/450W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4、灵敏度：≥93dB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5、最大声压级：≥118dB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6、标准阻抗：8Ω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7、辐射角度：90°X 60° ；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SABINE、BOSE、QSC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5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1、立体声功率：8Ω-400W*2，4Ω-600W*2；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2、桥接功率：8Ω-800W；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3、信噪比：＞90dB(8Ω,1kHz)；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4、阻尼系数：≥300:1(8Ω,100Hz)；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5、频率响应：20Hz-20KHz（+0,/-0.5db,1%输出功率）；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6、总谐波失真：＜0.08%(8Ω,1kHz，1w)；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7、互调失真：＜0.1%(8Ω,1kHz，1w)；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8、输入灵敏度：0db(0.77Vrms)/1.0V/1.55V；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9、低通：20Hz-180Hz Valid；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10、高通：130HZ-20KHz Valid；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11、输入阻抗：30KΩ（平衡输入，立体声模式）/15KΩ（平衡输入，并联模式/桥接模式）；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LSY、BOSE、QSC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数字媒体矩阵</w:t>
            </w:r>
          </w:p>
        </w:tc>
        <w:tc>
          <w:tcPr>
            <w:tcW w:w="5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1、≥12 路AEC话筒/线路电平输入，≥8 路话筒/线路电平输出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2、≥128 x 128通道的AVB；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3、语音识别技术；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4、回声消除技术,回声消除技术算法不占用系统DSP资源，提供20Hz到20kHz的全高清宽频率AEC，此算法能处理≥250ms的尾长，100dB/s的收敛率；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6、具有模拟电话会议功能，采用 RJ-11 接头的标准 FXO 电话接口；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7、可升级扩展为智能管理主机，具备完善的会议管理，包括;覆盖、手动、语音控制等发言模式，限制发言人数，主席优先功能等，可拓展智能摄像跟踪;每路话筒可以独立处理，包括包括均  衡、反馈抑制、混音、低切、AGC等，声音品质佳，本地系统最大支持≥12个单元；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8、内置千兆以太网端口及RS-232 串行端口及4 针 GPIO接口；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9、强大的DSP多功能处理器：反馈抑制、回声消除、均衡、压限、分频、滤波、矩阵，延时、电平控制器、电平表、讯号产生器等众多功能于一体；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10、设备控制≥3种方式：网络连接电脑、厂家控制面板、和第三方中控进行管理；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11、配备电容式触控导航的 OLED 显示；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12、通过以太网进行系统配置和控制；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BIAMP、Symetrix、QSC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控制软件</w:t>
            </w:r>
          </w:p>
        </w:tc>
        <w:tc>
          <w:tcPr>
            <w:tcW w:w="5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根据实际情况定制开发，实现互联互通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视频会议系统</w:t>
            </w:r>
          </w:p>
        </w:tc>
        <w:tc>
          <w:tcPr>
            <w:tcW w:w="5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视频会议终端</w:t>
            </w:r>
          </w:p>
        </w:tc>
        <w:tc>
          <w:tcPr>
            <w:tcW w:w="5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1、音频协议G.711A/G.711U/G.722/G.722.1C/G.729/Opus/AAC-LD；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2、活动双流1080P60+1080P60（4K15）；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3、1080P30+1080P30（4K8）。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华为、科达、中兴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高清摄像机</w:t>
            </w:r>
          </w:p>
        </w:tc>
        <w:tc>
          <w:tcPr>
            <w:tcW w:w="5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1、高清PTZ摄像机；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2、12倍光学变焦；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3、含USB接口，最高支持1080p60帧视频输出；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4、整机包含遥控器和壁装支架；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5、标配12v电源适配器,遥控器。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华为、海康、大华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设备机柜</w:t>
            </w:r>
          </w:p>
        </w:tc>
        <w:tc>
          <w:tcPr>
            <w:tcW w:w="5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图腾机柜G26642  600宽*600深*42U（2055mm）高，前门钢化玻璃门，后门单开钣金门，2块快开式侧门，3块固定板，1套风扇，8位电源排插1个，螺钉40套，支脚、脚轮各4只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图腾、清华同方、金盾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千兆交换机</w:t>
            </w:r>
          </w:p>
        </w:tc>
        <w:tc>
          <w:tcPr>
            <w:tcW w:w="5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1、24口千兆交换机。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华为、华三、锐捷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光纤模块</w:t>
            </w:r>
          </w:p>
        </w:tc>
        <w:tc>
          <w:tcPr>
            <w:tcW w:w="5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1、SFP千兆单模 光纤模块。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华为、中兴、华三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PDU排插</w:t>
            </w:r>
          </w:p>
        </w:tc>
        <w:tc>
          <w:tcPr>
            <w:tcW w:w="5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1、国产、6位防雷。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沃德森、公牛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操作电脑</w:t>
            </w:r>
          </w:p>
        </w:tc>
        <w:tc>
          <w:tcPr>
            <w:tcW w:w="5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  VOSTRO 3881 I7-10700/8G/1T/无光驱/2g 独立显卡/WIN10 无线 蓝牙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戴尔、联想、HP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无线路由器</w:t>
            </w:r>
          </w:p>
        </w:tc>
        <w:tc>
          <w:tcPr>
            <w:tcW w:w="5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无线路由器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华为、华三、锐捷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综合布线</w:t>
            </w:r>
          </w:p>
        </w:tc>
        <w:tc>
          <w:tcPr>
            <w:tcW w:w="5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1、满足使用要求。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</w:tr>
    </w:tbl>
    <w:p>
      <w:pPr>
        <w:rPr>
          <w:rFonts w:ascii="宋体" w:hAnsi="宋体" w:cs="宋体"/>
        </w:rPr>
      </w:pP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ODY2ZGNkOThlZjI1OWNmZDcyZDg2ZTA0ODkzOTUifQ=="/>
  </w:docVars>
  <w:rsids>
    <w:rsidRoot w:val="00930B91"/>
    <w:rsid w:val="0019198B"/>
    <w:rsid w:val="004254FD"/>
    <w:rsid w:val="00570F88"/>
    <w:rsid w:val="008F2B99"/>
    <w:rsid w:val="00930AFC"/>
    <w:rsid w:val="00930B91"/>
    <w:rsid w:val="00AF6161"/>
    <w:rsid w:val="00E0500A"/>
    <w:rsid w:val="00F90B3A"/>
    <w:rsid w:val="0CD17144"/>
    <w:rsid w:val="2F640D1D"/>
    <w:rsid w:val="3D7745CB"/>
    <w:rsid w:val="3F180701"/>
    <w:rsid w:val="40105779"/>
    <w:rsid w:val="4E682EA3"/>
    <w:rsid w:val="52D64E6A"/>
    <w:rsid w:val="5B4A1ACF"/>
    <w:rsid w:val="6140076B"/>
    <w:rsid w:val="63597CE1"/>
    <w:rsid w:val="64EC2F73"/>
    <w:rsid w:val="64F11386"/>
    <w:rsid w:val="6971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qFormat/>
    <w:uiPriority w:val="99"/>
    <w:pPr>
      <w:tabs>
        <w:tab w:val="left" w:pos="673"/>
      </w:tabs>
      <w:ind w:firstLine="420"/>
    </w:pPr>
  </w:style>
  <w:style w:type="paragraph" w:styleId="3">
    <w:name w:val="Body Text Indent"/>
    <w:basedOn w:val="1"/>
    <w:link w:val="10"/>
    <w:qFormat/>
    <w:uiPriority w:val="99"/>
    <w:pPr>
      <w:ind w:firstLine="570"/>
    </w:pPr>
    <w:rPr>
      <w:rFonts w:ascii="宋体" w:hAnsi="宋体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正文文本缩进 字符"/>
    <w:basedOn w:val="7"/>
    <w:link w:val="3"/>
    <w:qFormat/>
    <w:uiPriority w:val="99"/>
    <w:rPr>
      <w:rFonts w:ascii="宋体" w:hAnsi="宋体" w:eastAsia="宋体" w:cs="Times New Roman"/>
      <w:kern w:val="2"/>
      <w:sz w:val="21"/>
    </w:rPr>
  </w:style>
  <w:style w:type="character" w:customStyle="1" w:styleId="11">
    <w:name w:val="正文首行缩进 2 字符"/>
    <w:basedOn w:val="10"/>
    <w:link w:val="2"/>
    <w:qFormat/>
    <w:uiPriority w:val="99"/>
    <w:rPr>
      <w:rFonts w:ascii="宋体" w:hAnsi="宋体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1564</Words>
  <Characters>2042</Characters>
  <Lines>1</Lines>
  <Paragraphs>1</Paragraphs>
  <TotalTime>0</TotalTime>
  <ScaleCrop>false</ScaleCrop>
  <LinksUpToDate>false</LinksUpToDate>
  <CharactersWithSpaces>2093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2022-06-29T02:50:00Z</dcterms:created>
  <dc:creator>DELL</dc:creator>
  <cp:lastModifiedBy>Sarah</cp:lastModifiedBy>
  <dcterms:modified xsi:type="dcterms:W3CDTF">2022-09-21T01:27:32Z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8B2579CCEADA492C85966C4548A4706B</vt:lpwstr>
  </property>
</Properties>
</file>