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Theme="majorEastAsia" w:hAnsiTheme="majorEastAsia" w:eastAsiaTheme="majorEastAsia"/>
          <w:b/>
          <w:bCs/>
          <w:kern w:val="44"/>
          <w:sz w:val="44"/>
          <w:szCs w:val="44"/>
          <w:lang w:val="en-US"/>
        </w:rPr>
      </w:pPr>
      <w:r>
        <w:rPr>
          <w:rStyle w:val="24"/>
          <w:rFonts w:hint="eastAsia" w:asciiTheme="majorEastAsia" w:hAnsiTheme="majorEastAsia" w:eastAsiaTheme="majorEastAsia"/>
          <w:lang w:val="en-US"/>
        </w:rPr>
        <w:t>音频设备采购项目</w:t>
      </w:r>
      <w:r>
        <w:rPr>
          <w:rStyle w:val="24"/>
          <w:rFonts w:hint="eastAsia" w:asciiTheme="majorEastAsia" w:hAnsiTheme="majorEastAsia" w:eastAsiaTheme="majorEastAsia"/>
        </w:rPr>
        <w:t>需求</w:t>
      </w:r>
      <w:r>
        <w:rPr>
          <w:rStyle w:val="24"/>
          <w:rFonts w:hint="eastAsia" w:asciiTheme="majorEastAsia" w:hAnsiTheme="majorEastAsia" w:eastAsiaTheme="majorEastAsia"/>
          <w:lang w:val="en-US"/>
        </w:rPr>
        <w:t>书</w:t>
      </w:r>
    </w:p>
    <w:p>
      <w:pPr>
        <w:pStyle w:val="13"/>
        <w:spacing w:beforeLines="50" w:after="0" w:line="360" w:lineRule="auto"/>
        <w:ind w:firstLine="200"/>
        <w:jc w:val="both"/>
        <w:outlineLvl w:val="9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spacing w:afterLines="0" w:line="360" w:lineRule="auto"/>
        <w:ind w:firstLine="560" w:firstLineChars="200"/>
        <w:jc w:val="left"/>
        <w:outlineLvl w:val="1"/>
        <w:rPr>
          <w:rFonts w:ascii="Arial Narrow" w:hAnsi="仿宋_GB2312" w:eastAsia="Arial Narrow"/>
          <w:sz w:val="28"/>
          <w:szCs w:val="28"/>
        </w:rPr>
      </w:pPr>
      <w:r>
        <w:rPr>
          <w:rFonts w:hint="eastAsia" w:ascii="Arial Narrow" w:hAnsi="仿宋_GB2312" w:eastAsia="Arial Narrow"/>
          <w:b/>
          <w:sz w:val="28"/>
          <w:szCs w:val="28"/>
        </w:rPr>
        <w:t>（一）采购项目概况</w:t>
      </w:r>
      <w:r>
        <w:rPr>
          <w:rFonts w:hint="eastAsia" w:ascii="Arial Narrow" w:hAnsi="仿宋_GB2312" w:eastAsia="Arial Narrow"/>
          <w:sz w:val="28"/>
          <w:szCs w:val="28"/>
        </w:rPr>
        <w:t>：</w:t>
      </w:r>
    </w:p>
    <w:p>
      <w:pPr>
        <w:spacing w:afterLines="0" w:line="360" w:lineRule="auto"/>
        <w:ind w:firstLine="560" w:firstLineChars="200"/>
        <w:jc w:val="left"/>
        <w:rPr>
          <w:rFonts w:hint="eastAsia" w:ascii="Arial Narrow" w:hAnsi="仿宋_GB2312" w:eastAsia="宋体"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sz w:val="28"/>
          <w:szCs w:val="28"/>
        </w:rPr>
        <w:t>1.项目名称：</w:t>
      </w:r>
      <w:r>
        <w:rPr>
          <w:rFonts w:hint="eastAsia" w:ascii="Arial Narrow" w:hAnsi="仿宋_GB2312" w:eastAsia="宋体"/>
          <w:sz w:val="28"/>
          <w:szCs w:val="28"/>
          <w:lang w:val="en-US" w:eastAsia="zh-CN"/>
        </w:rPr>
        <w:t>音频设备采购项目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default"/>
          <w:lang w:val="en-US" w:eastAsia="zh-CN"/>
        </w:rPr>
      </w:pPr>
      <w:r>
        <w:rPr>
          <w:rFonts w:hint="eastAsia" w:ascii="Arial Narrow" w:hAnsi="仿宋_GB2312" w:eastAsia="宋体"/>
          <w:sz w:val="28"/>
          <w:szCs w:val="28"/>
          <w:lang w:eastAsia="zh-CN"/>
        </w:rPr>
        <w:t>具有音频信号放大和处理功能，能够达到扩散性良好、声场分布均与响度合适、自然度好等要求，能够提供清晰自然的语言扩声，满足日常会议扩声、指挥决策、报告演示、视频会议等功能需求。</w:t>
      </w:r>
    </w:p>
    <w:p>
      <w:pPr>
        <w:spacing w:afterLines="0" w:line="520" w:lineRule="exact"/>
        <w:ind w:left="561"/>
        <w:jc w:val="left"/>
        <w:outlineLvl w:val="1"/>
        <w:rPr>
          <w:rFonts w:hint="default" w:ascii="Arial Narrow" w:hAnsi="仿宋_GB2312" w:eastAsia="宋体"/>
          <w:b/>
          <w:sz w:val="28"/>
          <w:szCs w:val="28"/>
          <w:lang w:val="en-US" w:eastAsia="zh-CN"/>
        </w:rPr>
      </w:pPr>
      <w:r>
        <w:rPr>
          <w:rFonts w:hint="eastAsia" w:ascii="Arial Narrow" w:hAnsi="仿宋_GB2312" w:eastAsia="Arial Narrow"/>
          <w:b/>
          <w:sz w:val="28"/>
          <w:szCs w:val="28"/>
        </w:rPr>
        <w:t>（二）</w:t>
      </w:r>
      <w:r>
        <w:rPr>
          <w:rFonts w:hint="eastAsia" w:ascii="Arial Narrow" w:hAnsi="仿宋_GB2312" w:eastAsia="宋体"/>
          <w:b/>
          <w:sz w:val="28"/>
          <w:szCs w:val="28"/>
          <w:lang w:val="en-US" w:eastAsia="zh-CN"/>
        </w:rPr>
        <w:t>采购设备清单</w:t>
      </w:r>
    </w:p>
    <w:tbl>
      <w:tblPr>
        <w:tblStyle w:val="1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51"/>
        <w:gridCol w:w="1778"/>
        <w:gridCol w:w="1914"/>
        <w:gridCol w:w="1171"/>
        <w:gridCol w:w="1718"/>
      </w:tblGrid>
      <w:tr>
        <w:trPr>
          <w:trHeight w:val="567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20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7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20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设备名称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20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20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20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是否核心产品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34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扩声系统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专业音箱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73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专业功放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734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会议系统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会议系统主机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73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会议话筒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73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连接线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根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73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智能连接器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73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连接器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73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音响扩声系统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无线手持话筒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73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无线极化天线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套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3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天线分配器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个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73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数字调音台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734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数字音频处理器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73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抑制器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734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周边设备</w:t>
            </w: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电源管理器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  <w:tr>
        <w:trPr>
          <w:trHeight w:val="567" w:hRule="atLeast"/>
        </w:trPr>
        <w:tc>
          <w:tcPr>
            <w:tcW w:w="4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73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辅材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项目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</w:tr>
    </w:tbl>
    <w:p>
      <w:pPr>
        <w:spacing w:afterLines="0" w:line="520" w:lineRule="exact"/>
        <w:ind w:left="561"/>
        <w:jc w:val="left"/>
        <w:outlineLvl w:val="1"/>
        <w:rPr>
          <w:rFonts w:hint="default" w:ascii="Arial Narrow" w:hAnsi="仿宋_GB2312" w:eastAsia="宋体"/>
          <w:b/>
          <w:sz w:val="28"/>
          <w:szCs w:val="28"/>
          <w:lang w:val="en-US" w:eastAsia="zh-CN"/>
        </w:rPr>
      </w:pPr>
      <w:r>
        <w:rPr>
          <w:rFonts w:hint="eastAsia" w:ascii="Arial Narrow" w:hAnsi="仿宋_GB2312" w:eastAsia="宋体"/>
          <w:b/>
          <w:sz w:val="28"/>
          <w:szCs w:val="28"/>
          <w:lang w:val="en-US" w:eastAsia="zh-CN"/>
        </w:rPr>
        <w:t>（三）设备要求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eastAsia" w:ascii="Arial Narrow" w:hAnsi="仿宋_GB2312" w:eastAsia="宋体"/>
          <w:sz w:val="28"/>
          <w:szCs w:val="28"/>
          <w:lang w:eastAsia="zh-CN"/>
        </w:rPr>
      </w:pPr>
      <w:r>
        <w:rPr>
          <w:rFonts w:hint="eastAsia" w:ascii="Arial Narrow" w:hAnsi="仿宋_GB2312" w:eastAsia="宋体"/>
          <w:sz w:val="28"/>
          <w:szCs w:val="28"/>
          <w:lang w:eastAsia="zh-CN"/>
        </w:rPr>
        <w:t>1、为保证系统稳定性会议主机产品需满足：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eastAsia" w:ascii="Arial Narrow" w:hAnsi="仿宋_GB2312" w:eastAsia="宋体"/>
          <w:sz w:val="28"/>
          <w:szCs w:val="28"/>
          <w:lang w:eastAsia="zh-CN"/>
        </w:rPr>
      </w:pPr>
      <w:r>
        <w:rPr>
          <w:rFonts w:hint="eastAsia" w:ascii="Arial Narrow" w:hAnsi="仿宋_GB2312" w:eastAsia="宋体"/>
          <w:sz w:val="28"/>
          <w:szCs w:val="28"/>
          <w:lang w:eastAsia="zh-CN"/>
        </w:rPr>
        <w:t>一、通过WEB控制音频矩阵参数（包括EQ、音量、延时器、话筒灵敏度等）、16通道输出模式切换、开关话筒同步、控制角色分离主机。。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eastAsia" w:ascii="Arial Narrow" w:hAnsi="仿宋_GB2312" w:eastAsia="宋体"/>
          <w:sz w:val="28"/>
          <w:szCs w:val="28"/>
          <w:lang w:eastAsia="zh-CN"/>
        </w:rPr>
      </w:pPr>
      <w:r>
        <w:rPr>
          <w:rFonts w:hint="eastAsia" w:ascii="Arial Narrow" w:hAnsi="仿宋_GB2312" w:eastAsia="宋体"/>
          <w:sz w:val="28"/>
          <w:szCs w:val="28"/>
          <w:lang w:eastAsia="zh-CN"/>
        </w:rPr>
        <w:t>二、具备设置主机或从机功能，当主机出现故障时，可自动切换至从机运行，实现双备份功能。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eastAsia" w:ascii="Arial Narrow" w:hAnsi="仿宋_GB2312" w:eastAsia="宋体"/>
          <w:sz w:val="28"/>
          <w:szCs w:val="28"/>
          <w:lang w:eastAsia="zh-CN"/>
        </w:rPr>
      </w:pPr>
      <w:r>
        <w:rPr>
          <w:rFonts w:hint="eastAsia" w:ascii="Arial Narrow" w:hAnsi="仿宋_GB2312" w:eastAsia="宋体"/>
          <w:sz w:val="28"/>
          <w:szCs w:val="28"/>
          <w:lang w:val="en-US" w:eastAsia="zh-CN"/>
        </w:rPr>
        <w:t>2</w:t>
      </w:r>
      <w:r>
        <w:rPr>
          <w:rFonts w:hint="eastAsia" w:ascii="Arial Narrow" w:hAnsi="仿宋_GB2312" w:eastAsia="宋体"/>
          <w:sz w:val="28"/>
          <w:szCs w:val="28"/>
          <w:lang w:eastAsia="zh-CN"/>
        </w:rPr>
        <w:t>、为保持系统的稳定性，调音台需</w:t>
      </w:r>
      <w:r>
        <w:rPr>
          <w:rFonts w:hint="eastAsia" w:ascii="Arial Narrow" w:hAnsi="仿宋_GB2312" w:eastAsia="宋体"/>
          <w:sz w:val="28"/>
          <w:szCs w:val="28"/>
          <w:lang w:val="en-US" w:eastAsia="zh-CN"/>
        </w:rPr>
        <w:t>具有</w:t>
      </w:r>
      <w:r>
        <w:rPr>
          <w:rFonts w:hint="eastAsia" w:ascii="Arial Narrow" w:hAnsi="仿宋_GB2312" w:eastAsia="宋体"/>
          <w:sz w:val="28"/>
          <w:szCs w:val="28"/>
          <w:lang w:eastAsia="zh-CN"/>
        </w:rPr>
        <w:t>CMMI3软件成熟度等级证书。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eastAsia" w:ascii="Arial Narrow" w:hAnsi="仿宋_GB2312" w:eastAsia="宋体"/>
          <w:sz w:val="28"/>
          <w:szCs w:val="28"/>
          <w:lang w:eastAsia="zh-CN"/>
        </w:rPr>
      </w:pPr>
      <w:r>
        <w:rPr>
          <w:rFonts w:hint="eastAsia" w:ascii="Arial Narrow" w:hAnsi="仿宋_GB2312" w:eastAsia="宋体"/>
          <w:sz w:val="28"/>
          <w:szCs w:val="28"/>
          <w:lang w:val="en-US" w:eastAsia="zh-CN"/>
        </w:rPr>
        <w:t>3、</w:t>
      </w:r>
      <w:r>
        <w:rPr>
          <w:rFonts w:hint="eastAsia" w:ascii="Arial Narrow" w:hAnsi="仿宋_GB2312" w:eastAsia="宋体"/>
          <w:sz w:val="28"/>
          <w:szCs w:val="28"/>
          <w:lang w:eastAsia="zh-CN"/>
        </w:rPr>
        <w:t>为了做到信息安全与可控，并加强信息安全管理，音频处理器设备的网络设备具有由电气和电子工程师协会（IEEE）颁发的在全球认可的唯一MAC地址认证证书。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eastAsia" w:ascii="Arial Narrow" w:hAnsi="仿宋_GB2312" w:eastAsia="宋体"/>
          <w:sz w:val="28"/>
          <w:szCs w:val="28"/>
          <w:lang w:eastAsia="zh-CN"/>
        </w:rPr>
      </w:pPr>
      <w:r>
        <w:rPr>
          <w:rFonts w:hint="eastAsia" w:ascii="Arial Narrow" w:hAnsi="仿宋_GB2312" w:eastAsia="宋体"/>
          <w:sz w:val="28"/>
          <w:szCs w:val="28"/>
          <w:lang w:val="en-US" w:eastAsia="zh-CN"/>
        </w:rPr>
        <w:t>4、</w:t>
      </w:r>
      <w:r>
        <w:rPr>
          <w:rFonts w:hint="eastAsia" w:ascii="Arial Narrow" w:hAnsi="仿宋_GB2312" w:eastAsia="宋体"/>
          <w:sz w:val="28"/>
          <w:szCs w:val="28"/>
          <w:lang w:eastAsia="zh-CN"/>
        </w:rPr>
        <w:t>为保证服务能力设备</w:t>
      </w:r>
      <w:r>
        <w:rPr>
          <w:rFonts w:hint="eastAsia" w:ascii="Arial Narrow" w:hAnsi="仿宋_GB2312" w:eastAsia="宋体"/>
          <w:sz w:val="28"/>
          <w:szCs w:val="28"/>
          <w:lang w:val="en-US" w:eastAsia="zh-CN"/>
        </w:rPr>
        <w:t>厂商</w:t>
      </w:r>
      <w:r>
        <w:rPr>
          <w:rFonts w:hint="eastAsia" w:ascii="Arial Narrow" w:hAnsi="仿宋_GB2312" w:eastAsia="宋体"/>
          <w:sz w:val="28"/>
          <w:szCs w:val="28"/>
          <w:lang w:eastAsia="zh-CN"/>
        </w:rPr>
        <w:t>具有覆盖范围含：音视频及智能灯光集成系统（数字会议、中控矩阵、专业音响）的五星级商品售后服务认证证书。</w:t>
      </w:r>
    </w:p>
    <w:p>
      <w:pPr>
        <w:spacing w:afterLines="0" w:line="520" w:lineRule="exact"/>
        <w:ind w:left="561"/>
        <w:jc w:val="left"/>
        <w:outlineLvl w:val="1"/>
        <w:rPr>
          <w:rFonts w:hint="eastAsia" w:ascii="Arial Narrow" w:hAnsi="仿宋_GB2312" w:eastAsia="宋体"/>
          <w:b/>
          <w:sz w:val="28"/>
          <w:szCs w:val="28"/>
          <w:lang w:val="en-US" w:eastAsia="zh-CN"/>
        </w:rPr>
      </w:pPr>
      <w:r>
        <w:rPr>
          <w:rFonts w:hint="eastAsia" w:ascii="Arial Narrow" w:hAnsi="仿宋_GB2312" w:eastAsia="宋体"/>
          <w:b/>
          <w:sz w:val="28"/>
          <w:szCs w:val="28"/>
          <w:lang w:val="en-US" w:eastAsia="zh-CN"/>
        </w:rPr>
        <w:t>（</w:t>
      </w:r>
      <w:r>
        <w:rPr>
          <w:rFonts w:hint="eastAsia" w:ascii="Arial Narrow" w:hAnsi="仿宋_GB2312" w:eastAsia="宋体"/>
          <w:b/>
          <w:sz w:val="28"/>
          <w:szCs w:val="28"/>
          <w:lang w:val="en-US" w:eastAsia="zh-CN"/>
        </w:rPr>
        <w:t>四）</w:t>
      </w:r>
      <w:r>
        <w:rPr>
          <w:rFonts w:hint="eastAsia" w:ascii="Arial Narrow" w:hAnsi="仿宋_GB2312" w:eastAsia="宋体"/>
          <w:b/>
          <w:sz w:val="28"/>
          <w:szCs w:val="28"/>
          <w:lang w:val="en-US" w:eastAsia="zh-CN"/>
        </w:rPr>
        <w:t>服务要求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eastAsia" w:ascii="Arial Narrow" w:hAnsi="仿宋_GB2312" w:eastAsia="宋体"/>
          <w:sz w:val="28"/>
          <w:szCs w:val="28"/>
          <w:lang w:eastAsia="zh-CN"/>
        </w:rPr>
      </w:pPr>
      <w:r>
        <w:rPr>
          <w:rFonts w:hint="eastAsia" w:ascii="Arial Narrow" w:hAnsi="仿宋_GB2312" w:eastAsia="宋体"/>
          <w:sz w:val="28"/>
          <w:szCs w:val="28"/>
          <w:lang w:eastAsia="zh-CN"/>
        </w:rPr>
        <w:t>1、对所采购的设备提供免费上门安装及调试。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eastAsia" w:ascii="Arial Narrow" w:hAnsi="仿宋_GB2312" w:eastAsia="宋体"/>
          <w:sz w:val="28"/>
          <w:szCs w:val="28"/>
          <w:lang w:eastAsia="zh-CN"/>
        </w:rPr>
      </w:pPr>
      <w:r>
        <w:rPr>
          <w:rFonts w:hint="eastAsia" w:ascii="Arial Narrow" w:hAnsi="仿宋_GB2312" w:eastAsia="宋体"/>
          <w:sz w:val="28"/>
          <w:szCs w:val="28"/>
          <w:lang w:eastAsia="zh-CN"/>
        </w:rPr>
        <w:t>2、对所采购的设备提供三年免费保修期，每季度需到现场进行设备维护工作，并生成维护报告。保证在收到故障通知4小时内赶到现场进行维修或更换，在保修期过后提供终身有偿服务。</w:t>
      </w:r>
    </w:p>
    <w:p>
      <w:pPr>
        <w:numPr>
          <w:ilvl w:val="0"/>
          <w:numId w:val="0"/>
        </w:numPr>
        <w:tabs>
          <w:tab w:val="left" w:pos="312"/>
        </w:tabs>
        <w:spacing w:afterLines="0" w:line="520" w:lineRule="exact"/>
        <w:ind w:firstLine="560" w:firstLineChars="200"/>
        <w:jc w:val="left"/>
        <w:rPr>
          <w:rFonts w:hint="eastAsia" w:ascii="Arial Narrow" w:hAnsi="Arial Narrow" w:eastAsia="宋体" w:cs="Arial Narrow"/>
          <w:kern w:val="0"/>
          <w:sz w:val="28"/>
          <w:szCs w:val="28"/>
          <w:lang w:eastAsia="zh-CN"/>
        </w:rPr>
      </w:pPr>
      <w:r>
        <w:rPr>
          <w:rFonts w:hint="eastAsia" w:ascii="Arial Narrow" w:hAnsi="仿宋_GB2312" w:eastAsia="宋体"/>
          <w:sz w:val="28"/>
          <w:szCs w:val="28"/>
          <w:lang w:eastAsia="zh-CN"/>
        </w:rPr>
        <w:t>3、设备安装调试完，根据用户需求提供免费上门培训。</w:t>
      </w:r>
    </w:p>
    <w:p>
      <w:pPr>
        <w:spacing w:afterLines="0" w:line="520" w:lineRule="exact"/>
        <w:ind w:left="561"/>
        <w:jc w:val="left"/>
        <w:outlineLvl w:val="1"/>
        <w:rPr>
          <w:rFonts w:hint="eastAsia" w:ascii="Arial Narrow" w:hAnsi="仿宋_GB2312" w:eastAsia="宋体"/>
          <w:b/>
          <w:sz w:val="28"/>
          <w:szCs w:val="28"/>
          <w:lang w:val="en-US" w:eastAsia="zh-CN"/>
        </w:rPr>
      </w:pPr>
      <w:r>
        <w:rPr>
          <w:rFonts w:hint="eastAsia" w:ascii="Arial Narrow" w:hAnsi="仿宋_GB2312" w:eastAsia="宋体"/>
          <w:b/>
          <w:sz w:val="28"/>
          <w:szCs w:val="28"/>
          <w:lang w:val="en-US" w:eastAsia="zh-CN"/>
        </w:rPr>
        <w:t>（五）考核办法/验收方式</w:t>
      </w:r>
    </w:p>
    <w:p>
      <w:pPr>
        <w:spacing w:afterLines="0" w:line="560" w:lineRule="exact"/>
        <w:ind w:firstLine="48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Arial Narrow"/>
          <w:sz w:val="28"/>
          <w:szCs w:val="20"/>
        </w:rPr>
        <w:t>由采购单位自行组织验收。</w:t>
      </w:r>
    </w:p>
    <w:p>
      <w:pPr>
        <w:numPr>
          <w:ilvl w:val="0"/>
          <w:numId w:val="0"/>
        </w:numPr>
        <w:snapToGrid w:val="0"/>
        <w:spacing w:afterLines="0" w:line="520" w:lineRule="exact"/>
        <w:ind w:firstLine="562" w:firstLineChars="200"/>
        <w:jc w:val="left"/>
        <w:outlineLvl w:val="2"/>
        <w:rPr>
          <w:rFonts w:ascii="Arial Narrow" w:hAnsi="Calibri Light" w:eastAsia="Arial Narrow"/>
          <w:b/>
          <w:sz w:val="28"/>
          <w:szCs w:val="20"/>
        </w:rPr>
      </w:pPr>
      <w:r>
        <w:rPr>
          <w:rFonts w:hint="eastAsia" w:ascii="Arial Narrow" w:hAnsi="Calibri Light" w:eastAsia="宋体"/>
          <w:b/>
          <w:sz w:val="28"/>
          <w:szCs w:val="20"/>
          <w:lang w:eastAsia="zh-CN"/>
        </w:rPr>
        <w:t>（</w:t>
      </w:r>
      <w:r>
        <w:rPr>
          <w:rFonts w:hint="eastAsia" w:ascii="Arial Narrow" w:hAnsi="Calibri Light" w:eastAsia="宋体"/>
          <w:b/>
          <w:sz w:val="28"/>
          <w:szCs w:val="20"/>
          <w:lang w:val="en-US" w:eastAsia="zh-CN"/>
        </w:rPr>
        <w:t>六</w:t>
      </w:r>
      <w:r>
        <w:rPr>
          <w:rFonts w:hint="eastAsia" w:ascii="Arial Narrow" w:hAnsi="Calibri Light" w:eastAsia="宋体"/>
          <w:b/>
          <w:sz w:val="28"/>
          <w:szCs w:val="20"/>
          <w:lang w:eastAsia="zh-CN"/>
        </w:rPr>
        <w:t>）</w:t>
      </w:r>
      <w:r>
        <w:rPr>
          <w:rFonts w:hint="eastAsia" w:ascii="Arial Narrow" w:hAnsi="Calibri Light" w:eastAsia="Arial Narrow"/>
          <w:b/>
          <w:sz w:val="28"/>
          <w:szCs w:val="20"/>
        </w:rPr>
        <w:t>报价要求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hint="eastAsia" w:ascii="Arial Narrow" w:hAnsi="Calibri Light" w:eastAsia="Arial Narrow"/>
          <w:sz w:val="28"/>
          <w:szCs w:val="20"/>
        </w:rPr>
      </w:pPr>
      <w:r>
        <w:rPr>
          <w:rFonts w:hint="eastAsia" w:ascii="Arial Narrow" w:hAnsi="Calibri Light" w:eastAsia="宋体"/>
          <w:sz w:val="28"/>
          <w:szCs w:val="20"/>
          <w:lang w:val="en-US" w:eastAsia="zh-CN"/>
        </w:rPr>
        <w:t>报价单</w:t>
      </w:r>
      <w:r>
        <w:rPr>
          <w:rFonts w:hint="eastAsia" w:ascii="Arial Narrow" w:hAnsi="Calibri Light" w:eastAsia="Arial Narrow"/>
          <w:sz w:val="28"/>
          <w:szCs w:val="20"/>
        </w:rPr>
        <w:t>以人民币报价，且不随通货膨胀的影响而波动，为完成项目内容的全包价（包含策划及调研费、项目咨询费、</w:t>
      </w:r>
      <w:r>
        <w:rPr>
          <w:rFonts w:hint="eastAsia" w:ascii="Arial Narrow" w:hAnsi="Calibri Light" w:eastAsia="宋体"/>
          <w:sz w:val="28"/>
          <w:szCs w:val="20"/>
          <w:lang w:val="en-US" w:eastAsia="zh-CN"/>
        </w:rPr>
        <w:t>设备费用、安装调试费用</w:t>
      </w:r>
      <w:r>
        <w:rPr>
          <w:rFonts w:hint="eastAsia" w:ascii="Arial Narrow" w:hAnsi="Calibri Light" w:eastAsia="Arial Narrow"/>
          <w:sz w:val="28"/>
          <w:szCs w:val="20"/>
        </w:rPr>
        <w:t>、通讯费、交通费、税费等所有项目相关费用）；</w:t>
      </w:r>
      <w:r>
        <w:rPr>
          <w:rFonts w:hint="eastAsia" w:ascii="Arial Narrow" w:hAnsi="Calibri Light" w:eastAsia="宋体"/>
          <w:sz w:val="28"/>
          <w:szCs w:val="20"/>
          <w:lang w:val="en-US" w:eastAsia="zh-CN"/>
        </w:rPr>
        <w:t>报价人</w:t>
      </w:r>
      <w:r>
        <w:rPr>
          <w:rFonts w:hint="eastAsia" w:ascii="Arial Narrow" w:hAnsi="Calibri Light" w:eastAsia="Arial Narrow"/>
          <w:sz w:val="28"/>
          <w:szCs w:val="20"/>
        </w:rPr>
        <w:t>应提供详细分项报价清单，投标报价可参考海天出版社出版的《信息系统工程造价指导书》（2019年）制定。</w:t>
      </w:r>
    </w:p>
    <w:p>
      <w:pPr>
        <w:snapToGrid w:val="0"/>
        <w:spacing w:afterLines="0" w:line="520" w:lineRule="exact"/>
        <w:ind w:firstLine="560" w:firstLineChars="200"/>
        <w:jc w:val="left"/>
        <w:rPr>
          <w:rFonts w:ascii="仿宋" w:hAnsi="仿宋" w:eastAsia="仿宋"/>
        </w:rPr>
      </w:pPr>
      <w:r>
        <w:rPr>
          <w:rFonts w:hint="eastAsia" w:ascii="Arial Narrow" w:hAnsi="Calibri Light" w:eastAsia="Arial Narrow"/>
          <w:sz w:val="28"/>
          <w:szCs w:val="20"/>
        </w:rPr>
        <w:t>付款方式：具体付款方式以合同签订为准。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4145993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DgxZGY0NDVlNmI3MGI2YzY3OWQ1NjhmZjI4YmYifQ=="/>
  </w:docVars>
  <w:rsids>
    <w:rsidRoot w:val="00F66044"/>
    <w:rsid w:val="00030A60"/>
    <w:rsid w:val="000312CC"/>
    <w:rsid w:val="00033E83"/>
    <w:rsid w:val="000B447D"/>
    <w:rsid w:val="001775B7"/>
    <w:rsid w:val="001B03C0"/>
    <w:rsid w:val="00226C9E"/>
    <w:rsid w:val="00232D47"/>
    <w:rsid w:val="0029540A"/>
    <w:rsid w:val="00296EE0"/>
    <w:rsid w:val="002F00C5"/>
    <w:rsid w:val="00316BE0"/>
    <w:rsid w:val="003E1AFE"/>
    <w:rsid w:val="00421281"/>
    <w:rsid w:val="0046720B"/>
    <w:rsid w:val="004722FF"/>
    <w:rsid w:val="004757D0"/>
    <w:rsid w:val="005444F0"/>
    <w:rsid w:val="00572A24"/>
    <w:rsid w:val="00591A48"/>
    <w:rsid w:val="006928D8"/>
    <w:rsid w:val="006A5486"/>
    <w:rsid w:val="006F70D8"/>
    <w:rsid w:val="007012D4"/>
    <w:rsid w:val="00706950"/>
    <w:rsid w:val="00712BF7"/>
    <w:rsid w:val="00713B89"/>
    <w:rsid w:val="00727925"/>
    <w:rsid w:val="00774F6C"/>
    <w:rsid w:val="00786E27"/>
    <w:rsid w:val="007B5A4D"/>
    <w:rsid w:val="007E6D1E"/>
    <w:rsid w:val="00803DC8"/>
    <w:rsid w:val="00825799"/>
    <w:rsid w:val="008446F8"/>
    <w:rsid w:val="00881900"/>
    <w:rsid w:val="008B610F"/>
    <w:rsid w:val="0090449C"/>
    <w:rsid w:val="00906196"/>
    <w:rsid w:val="009072A9"/>
    <w:rsid w:val="00923D7C"/>
    <w:rsid w:val="009F66CA"/>
    <w:rsid w:val="00A5368C"/>
    <w:rsid w:val="00A845DE"/>
    <w:rsid w:val="00AB1258"/>
    <w:rsid w:val="00AC046E"/>
    <w:rsid w:val="00B055A4"/>
    <w:rsid w:val="00B13491"/>
    <w:rsid w:val="00B148BF"/>
    <w:rsid w:val="00B64F73"/>
    <w:rsid w:val="00B932BF"/>
    <w:rsid w:val="00BA2957"/>
    <w:rsid w:val="00BF3F0E"/>
    <w:rsid w:val="00C04562"/>
    <w:rsid w:val="00C30C3D"/>
    <w:rsid w:val="00C62F4D"/>
    <w:rsid w:val="00C7151C"/>
    <w:rsid w:val="00C7205F"/>
    <w:rsid w:val="00C7367B"/>
    <w:rsid w:val="00C9339F"/>
    <w:rsid w:val="00C96164"/>
    <w:rsid w:val="00D171AC"/>
    <w:rsid w:val="00D22B63"/>
    <w:rsid w:val="00D355EB"/>
    <w:rsid w:val="00D51B30"/>
    <w:rsid w:val="00DB092A"/>
    <w:rsid w:val="00DB62BE"/>
    <w:rsid w:val="00DF4EB0"/>
    <w:rsid w:val="00E36C8F"/>
    <w:rsid w:val="00E6101F"/>
    <w:rsid w:val="00E61B9B"/>
    <w:rsid w:val="00E61F2A"/>
    <w:rsid w:val="00E675B9"/>
    <w:rsid w:val="00E85085"/>
    <w:rsid w:val="00EA4C98"/>
    <w:rsid w:val="00EA5107"/>
    <w:rsid w:val="00F05926"/>
    <w:rsid w:val="00F1286C"/>
    <w:rsid w:val="00F32C10"/>
    <w:rsid w:val="00F46D9B"/>
    <w:rsid w:val="00F66044"/>
    <w:rsid w:val="00FC3CF6"/>
    <w:rsid w:val="00FC3DC3"/>
    <w:rsid w:val="02A23C44"/>
    <w:rsid w:val="034E1B65"/>
    <w:rsid w:val="07186F28"/>
    <w:rsid w:val="07757C86"/>
    <w:rsid w:val="08341117"/>
    <w:rsid w:val="08757C83"/>
    <w:rsid w:val="0A6A33BD"/>
    <w:rsid w:val="0C555355"/>
    <w:rsid w:val="0CC33883"/>
    <w:rsid w:val="0D9246D4"/>
    <w:rsid w:val="0E6D6399"/>
    <w:rsid w:val="0F656B51"/>
    <w:rsid w:val="0FBD33CF"/>
    <w:rsid w:val="10D64A8C"/>
    <w:rsid w:val="121024C4"/>
    <w:rsid w:val="12AF13BA"/>
    <w:rsid w:val="16114ECA"/>
    <w:rsid w:val="172D6EA2"/>
    <w:rsid w:val="1DEB1F81"/>
    <w:rsid w:val="1F012705"/>
    <w:rsid w:val="203233B0"/>
    <w:rsid w:val="22A235EE"/>
    <w:rsid w:val="243E5522"/>
    <w:rsid w:val="24940204"/>
    <w:rsid w:val="2570130A"/>
    <w:rsid w:val="261A0BC1"/>
    <w:rsid w:val="2698614D"/>
    <w:rsid w:val="288367F2"/>
    <w:rsid w:val="2B5337AA"/>
    <w:rsid w:val="2BB53E78"/>
    <w:rsid w:val="2F9588D8"/>
    <w:rsid w:val="325D3ECD"/>
    <w:rsid w:val="33134355"/>
    <w:rsid w:val="33393D75"/>
    <w:rsid w:val="33482902"/>
    <w:rsid w:val="347C326C"/>
    <w:rsid w:val="34F3212A"/>
    <w:rsid w:val="35CD2B21"/>
    <w:rsid w:val="366D7E49"/>
    <w:rsid w:val="36C437A3"/>
    <w:rsid w:val="389A0DB5"/>
    <w:rsid w:val="38C81C17"/>
    <w:rsid w:val="3ADD074C"/>
    <w:rsid w:val="3B755A65"/>
    <w:rsid w:val="3C6709CC"/>
    <w:rsid w:val="3C921C55"/>
    <w:rsid w:val="3C9D43A4"/>
    <w:rsid w:val="3D6D7923"/>
    <w:rsid w:val="3DE854DF"/>
    <w:rsid w:val="3E6A3155"/>
    <w:rsid w:val="40246FD1"/>
    <w:rsid w:val="41587452"/>
    <w:rsid w:val="42BB1CFE"/>
    <w:rsid w:val="4315057C"/>
    <w:rsid w:val="43694C69"/>
    <w:rsid w:val="440D4479"/>
    <w:rsid w:val="455E112B"/>
    <w:rsid w:val="45F0513B"/>
    <w:rsid w:val="468C585D"/>
    <w:rsid w:val="46A47A02"/>
    <w:rsid w:val="474342B2"/>
    <w:rsid w:val="484D579F"/>
    <w:rsid w:val="48DD2566"/>
    <w:rsid w:val="4D5764AC"/>
    <w:rsid w:val="4E980852"/>
    <w:rsid w:val="4F765600"/>
    <w:rsid w:val="54452F6E"/>
    <w:rsid w:val="55AE3753"/>
    <w:rsid w:val="55B03C69"/>
    <w:rsid w:val="56BE36D1"/>
    <w:rsid w:val="56F15267"/>
    <w:rsid w:val="570C5847"/>
    <w:rsid w:val="571535C4"/>
    <w:rsid w:val="57E84351"/>
    <w:rsid w:val="59E929ED"/>
    <w:rsid w:val="5A4E0941"/>
    <w:rsid w:val="5E0B32DA"/>
    <w:rsid w:val="60A247E8"/>
    <w:rsid w:val="616E352C"/>
    <w:rsid w:val="617A4321"/>
    <w:rsid w:val="61E075AC"/>
    <w:rsid w:val="620261F1"/>
    <w:rsid w:val="62DC5BE1"/>
    <w:rsid w:val="634918F8"/>
    <w:rsid w:val="64EC5BCC"/>
    <w:rsid w:val="65945DB7"/>
    <w:rsid w:val="65CD48C4"/>
    <w:rsid w:val="67643402"/>
    <w:rsid w:val="680C156C"/>
    <w:rsid w:val="68933290"/>
    <w:rsid w:val="6B0E3A4F"/>
    <w:rsid w:val="6C15192B"/>
    <w:rsid w:val="6C6B7259"/>
    <w:rsid w:val="6C887F76"/>
    <w:rsid w:val="6F3524A4"/>
    <w:rsid w:val="6F5D5949"/>
    <w:rsid w:val="70524F96"/>
    <w:rsid w:val="71246298"/>
    <w:rsid w:val="71433230"/>
    <w:rsid w:val="720248A0"/>
    <w:rsid w:val="724A317C"/>
    <w:rsid w:val="76774F47"/>
    <w:rsid w:val="78AB52F0"/>
    <w:rsid w:val="793E5E60"/>
    <w:rsid w:val="7953448F"/>
    <w:rsid w:val="796669E9"/>
    <w:rsid w:val="79C87A0A"/>
    <w:rsid w:val="7BC9466A"/>
    <w:rsid w:val="7F2F6809"/>
    <w:rsid w:val="D8AD8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Document Map"/>
    <w:basedOn w:val="1"/>
    <w:link w:val="3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8">
    <w:name w:val="Body Text"/>
    <w:basedOn w:val="1"/>
    <w:link w:val="28"/>
    <w:unhideWhenUsed/>
    <w:qFormat/>
    <w:uiPriority w:val="0"/>
    <w:pPr>
      <w:spacing w:after="120"/>
    </w:pPr>
    <w:rPr>
      <w:rFonts w:ascii="Times New Roman" w:hAnsi="Times New Roman" w:cs="Times New Roman"/>
      <w:szCs w:val="24"/>
      <w:lang w:val="zh-CN"/>
    </w:r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annotation subject"/>
    <w:basedOn w:val="7"/>
    <w:next w:val="7"/>
    <w:link w:val="35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Char"/>
    <w:basedOn w:val="19"/>
    <w:link w:val="9"/>
    <w:semiHidden/>
    <w:qFormat/>
    <w:uiPriority w:val="99"/>
  </w:style>
  <w:style w:type="character" w:customStyle="1" w:styleId="24">
    <w:name w:val="标题 1 Char"/>
    <w:basedOn w:val="19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25">
    <w:name w:val="正文样式"/>
    <w:basedOn w:val="1"/>
    <w:link w:val="26"/>
    <w:qFormat/>
    <w:uiPriority w:val="7"/>
    <w:pPr>
      <w:widowControl/>
      <w:spacing w:line="360" w:lineRule="auto"/>
      <w:ind w:firstLine="480" w:firstLineChars="200"/>
    </w:pPr>
    <w:rPr>
      <w:rFonts w:ascii="Times New Roman" w:hAnsi="Times New Roman" w:eastAsia="宋体" w:cs="Times New Roman"/>
      <w:kern w:val="0"/>
      <w:sz w:val="24"/>
      <w:szCs w:val="24"/>
      <w:lang w:val="zh-CN"/>
    </w:rPr>
  </w:style>
  <w:style w:type="character" w:customStyle="1" w:styleId="26">
    <w:name w:val="正文样式 Char"/>
    <w:link w:val="25"/>
    <w:qFormat/>
    <w:uiPriority w:val="7"/>
    <w:rPr>
      <w:rFonts w:ascii="Times New Roman" w:hAnsi="Times New Roman" w:eastAsia="宋体" w:cs="Times New Roman"/>
      <w:kern w:val="0"/>
      <w:sz w:val="24"/>
      <w:szCs w:val="24"/>
      <w:lang w:val="zh-CN" w:eastAsia="zh-CN"/>
    </w:rPr>
  </w:style>
  <w:style w:type="character" w:customStyle="1" w:styleId="27">
    <w:name w:val="副标题 Char"/>
    <w:basedOn w:val="19"/>
    <w:link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8">
    <w:name w:val="正文文本 Char"/>
    <w:basedOn w:val="19"/>
    <w:link w:val="8"/>
    <w:qFormat/>
    <w:locked/>
    <w:uiPriority w:val="0"/>
    <w:rPr>
      <w:rFonts w:ascii="Times New Roman" w:hAnsi="Times New Roman" w:cs="Times New Roman"/>
      <w:szCs w:val="24"/>
      <w:lang w:val="zh-CN" w:eastAsia="zh-CN"/>
    </w:rPr>
  </w:style>
  <w:style w:type="character" w:customStyle="1" w:styleId="29">
    <w:name w:val="正文文本 Char1"/>
    <w:basedOn w:val="19"/>
    <w:semiHidden/>
    <w:qFormat/>
    <w:uiPriority w:val="99"/>
  </w:style>
  <w:style w:type="character" w:customStyle="1" w:styleId="30">
    <w:name w:val="标题 Char"/>
    <w:basedOn w:val="19"/>
    <w:link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1">
    <w:name w:val="批注框文本 Char"/>
    <w:basedOn w:val="19"/>
    <w:link w:val="10"/>
    <w:semiHidden/>
    <w:qFormat/>
    <w:uiPriority w:val="99"/>
    <w:rPr>
      <w:sz w:val="18"/>
      <w:szCs w:val="18"/>
    </w:rPr>
  </w:style>
  <w:style w:type="character" w:customStyle="1" w:styleId="32">
    <w:name w:val="页眉 Char"/>
    <w:basedOn w:val="19"/>
    <w:link w:val="12"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1"/>
    <w:qFormat/>
    <w:uiPriority w:val="99"/>
    <w:rPr>
      <w:sz w:val="18"/>
      <w:szCs w:val="18"/>
    </w:rPr>
  </w:style>
  <w:style w:type="character" w:customStyle="1" w:styleId="34">
    <w:name w:val="批注文字 Char"/>
    <w:basedOn w:val="19"/>
    <w:link w:val="7"/>
    <w:semiHidden/>
    <w:qFormat/>
    <w:uiPriority w:val="99"/>
  </w:style>
  <w:style w:type="character" w:customStyle="1" w:styleId="35">
    <w:name w:val="批注主题 Char"/>
    <w:basedOn w:val="34"/>
    <w:link w:val="16"/>
    <w:semiHidden/>
    <w:qFormat/>
    <w:uiPriority w:val="99"/>
    <w:rPr>
      <w:b/>
      <w:bCs/>
    </w:rPr>
  </w:style>
  <w:style w:type="character" w:customStyle="1" w:styleId="36">
    <w:name w:val="font1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文档结构图 Char"/>
    <w:basedOn w:val="19"/>
    <w:link w:val="6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8">
    <w:name w:val="font61"/>
    <w:basedOn w:val="19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39">
    <w:name w:val="font81"/>
    <w:basedOn w:val="1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40">
    <w:name w:val="font71"/>
    <w:basedOn w:val="19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1610</Words>
  <Characters>1665</Characters>
  <Lines>1</Lines>
  <Paragraphs>1</Paragraphs>
  <TotalTime>0</TotalTime>
  <ScaleCrop>false</ScaleCrop>
  <LinksUpToDate>false</LinksUpToDate>
  <CharactersWithSpaces>1665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2022-04-12T17:08:00Z</dcterms:created>
  <dc:creator>王丹</dc:creator>
  <cp:lastModifiedBy>阿白</cp:lastModifiedBy>
  <cp:lastPrinted>2021-02-05T09:27:00Z</cp:lastPrinted>
  <dcterms:modified xsi:type="dcterms:W3CDTF">2022-09-30T08:04:43Z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B00CBB4C73204BD386B97A9C14216E1A</vt:lpwstr>
  </property>
</Properties>
</file>