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hint="eastAsia" w:ascii="宋体" w:hAnsi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深圳市宝建投智能科技有限公司</w:t>
      </w:r>
      <w:r>
        <w:rPr>
          <w:rFonts w:hint="eastAsia" w:ascii="宋体" w:hAnsi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新安街道应急管理办</w:t>
      </w:r>
    </w:p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（智慧管控）设备升级</w:t>
      </w:r>
      <w:r>
        <w:rPr>
          <w:rFonts w:hint="eastAsia" w:ascii="宋体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项目视频设备部分</w:t>
      </w: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为保障我司顺利开展相关工作，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进行新安街道应急管理办（智慧管控）设备升级项目视频设备部分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市场调研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。具体要求如下：</w:t>
      </w:r>
    </w:p>
    <w:p>
      <w:pPr>
        <w:pStyle w:val="4"/>
        <w:ind w:firstLine="643" w:firstLineChars="200"/>
        <w:rPr>
          <w:rFonts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一、服务范围</w:t>
      </w:r>
    </w:p>
    <w:p>
      <w:pPr>
        <w:pStyle w:val="2"/>
        <w:spacing w:line="360" w:lineRule="auto"/>
        <w:ind w:firstLine="640" w:firstLineChars="200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智慧宝安管控指挥新安分中心</w:t>
      </w:r>
    </w:p>
    <w:p>
      <w:pPr>
        <w:pStyle w:val="4"/>
        <w:numPr>
          <w:ilvl w:val="0"/>
          <w:numId w:val="2"/>
        </w:numPr>
        <w:ind w:firstLine="643" w:firstLineChars="200"/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项目需求如下：</w:t>
      </w:r>
    </w:p>
    <w:p>
      <w:pPr>
        <w:pStyle w:val="4"/>
        <w:numPr>
          <w:ilvl w:val="0"/>
          <w:numId w:val="0"/>
        </w:numPr>
        <w:rPr>
          <w:rFonts w:hint="default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1、设备清单：</w:t>
      </w:r>
    </w:p>
    <w:tbl>
      <w:tblPr>
        <w:tblStyle w:val="7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4486"/>
        <w:gridCol w:w="1343"/>
        <w:gridCol w:w="1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一、视频会议系统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视频会议终端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高清摄像机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16进16出高清无缝带拼接混合矩阵切换器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4路HDMI输入板卡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4路HDMI输出板卡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设备机柜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千兆交换机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千兆交换机（POE）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rPr>
          <w:trHeight w:val="46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光纤模块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PDU排插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辅材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</w:tr>
    </w:tbl>
    <w:p>
      <w:pPr>
        <w:pStyle w:val="4"/>
        <w:numPr>
          <w:ilvl w:val="0"/>
          <w:numId w:val="0"/>
        </w:numP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rPr>
          <w:rFonts w:hint="default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2、详细设备参数：</w:t>
      </w:r>
    </w:p>
    <w:tbl>
      <w:tblPr>
        <w:tblStyle w:val="7"/>
        <w:tblW w:w="874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810"/>
        <w:gridCol w:w="6106"/>
      </w:tblGrid>
      <w:tr>
        <w:trPr>
          <w:trHeight w:val="39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设备名称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视频会议系统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384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视频会议终端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1、★采用分体式结构，嵌入式架构，非PC、非工控机架构。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2、★采用国产自主的操作系统及编解码处理芯片。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3、支持64Kbps-8Mbps呼叫带宽。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4、支持ITU-T H.323、IETF SIP协议，具有良好的兼容性和开放性。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5、★支持H.264 BP、H.264 HP、H.265等图像编码协议。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6、支持G.711、G.722、G.722.1C、G.729A、AAC-LD、Opus等音频协议，支持双声道立体声功能。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7、支持H.239和BFCP双流协议。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8、▲支持≥4路高清视频输入接口、≥3路高清视频输出接口，提供清晰的设备背板照片证明。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9、支持≥7路音频输入接口、≥5路音频输出接口，至少具备卡侬头、RCA等音频接口，提供清晰的设备背板照片证明。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10、支持IPv4和IPv6双协议栈，提供第三方机构检测报告证明。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11、标配触控终端，触控屏尺寸≥10英寸，分辨率≥1280×800。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  <w:t>12、提供电信设备进网许可证。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13、1080P30+1080P30。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高清摄像机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1、★支持≥851万像素1/2.5英寸CMOS成像芯片，支持WDR图像数字宽动态功能。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2、★支持1080p60、1080p50、1080p30、1080p25、720p60、720p50等视频输出格式。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3、支持≥12倍光学变焦。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4、支持水平视角≥80°。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5、水平转动范围：≥+/-110°，垂直转动范围：≥+/- 30°。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6、支持≥2路高清视频输出接口。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7、支持红外透传功能，实现终端遥控器通过摄像机控制机房内会议终端，方便调试。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8、支持自动白平衡（AWB）、自动曝光（AE）、自动聚焦（AF）功能。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9、支持本地USB接口软件升级功能。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16进16出高清无缝带拼接混合矩阵切换器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1、无缝瞬间切换,不黑屏,不存在缓慢的过度动画；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2、可拼接，兼容了拼接处理器功能，支持普通电视、液晶显示器及DLP等输出设备实现大屏幕拼接功能；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3、模块化设计，一卡四路， 可支持VGA、 DVI、HDMI、SDI等不同的输入输出板卡，互不干扰，同时传输；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4、▲支持各种视频信号的立体声音加嵌和解嵌，HDMI输出和5PIN音频同步输出；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5、支持叠加字幕，支持中文及英文两种语言；字幕可静止或滚动，可更改背景颜色，也可设置为透明背景，字体可调节颜色、大小，字幕内容可通过串口、网口实时更改；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6、▲采用亚克力材质水晶蓝光专用按键,切换可视化操作，通过按键指示灯可实现操作可视化，以及操作指引；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7、支持HDMI 1.4a协议版本支持: 1080P@120Hz、1080P 3D@60Hz及以下分辨率；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8、支持EDID的自动读取，也可手动调节输入输出分辨率，支持HDCP解析；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9、支持产品上可视化按键、RS-232软件、红外遥控、局域网、WEB、APP控制信号切换功能；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10、全平台控制软件，提供安卓app、苹果IOS的app、电脑控制软件，三种方式可同时使用；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11、▲支持鸿蒙、Linux、Windows、苹果IOS等系统的浏览器Web网页控制；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12、标配蓝色液晶显示屏，显示矩阵工作状态，输入输出状态，IP地址查询等；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13、采用Contrex嵌入式ARM处理器控制，核心芯片可达32 Gbps处理速率；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14、支持断电记忆保护功能，断电前是什么状态，重新上电自动显示断电前的显示模式；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4路HDMI输入板卡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无缝HDMI输出板卡，支持1080P，可拼接，支持音频加嵌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视频接口：HDMI*4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音频接口：凤凰端子（支持平衡和非平衡接法）*4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4路HDMI输出板卡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无缝HDMI输出板卡，支持1080P，可拼接，支持音频加嵌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视频接口：HDMI*4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音频接口：凤凰端子（支持平衡和非平衡接法）*4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设备机柜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600宽*600深*42U（2055mm）高，前门钢化玻璃门，后门单开钣金门，2块快开式侧门，3块固定板，1套风扇，8位电源排插1个，螺钉40套，支脚、脚轮各4只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千兆交换机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24个10/100/1000BASE-T以太网端口,4个千兆SFP,PoE+,交流供电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交换容量336Gbps/3.36Tbps，包转发率51/126Mpps，POE功率380W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千兆交换机（POE）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24个10/100/1000BASE-T以太网端口,4个千兆SFP,PoE+,交流供电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交换容量336Gbps/3.36Tbps，包转发率51/126Mpps，POE功率380W</w:t>
            </w:r>
          </w:p>
        </w:tc>
      </w:tr>
      <w:tr>
        <w:trPr>
          <w:trHeight w:val="27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光纤模块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SFP千兆单模 光纤模块。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PDU排插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PDU机柜插座,国产、6位10A防雷1U-M6-F1（3米线）</w:t>
            </w:r>
          </w:p>
        </w:tc>
      </w:tr>
      <w:tr>
        <w:trPr>
          <w:trHeight w:val="27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辅材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1、满足使用要求。</w:t>
            </w:r>
          </w:p>
        </w:tc>
      </w:tr>
    </w:tbl>
    <w:p>
      <w:pPr>
        <w:pStyle w:val="4"/>
        <w:numPr>
          <w:ilvl w:val="0"/>
          <w:numId w:val="0"/>
        </w:numPr>
        <w:rPr>
          <w:rFonts w:hint="default" w:ascii="仿宋" w:hAnsi="仿宋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23" w:right="1800" w:bottom="17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8510F11"/>
    <w:multiLevelType w:val="singleLevel"/>
    <w:tmpl w:val="78510F1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ODY2ZGNkOThlZjI1OWNmZDcyZDg2ZTA0ODkzOTUifQ=="/>
  </w:docVars>
  <w:rsids>
    <w:rsidRoot w:val="00E038EF"/>
    <w:rsid w:val="000632E2"/>
    <w:rsid w:val="0009063B"/>
    <w:rsid w:val="000D181E"/>
    <w:rsid w:val="00105AD0"/>
    <w:rsid w:val="00112426"/>
    <w:rsid w:val="0023283C"/>
    <w:rsid w:val="00281865"/>
    <w:rsid w:val="003A3EA7"/>
    <w:rsid w:val="003F65FA"/>
    <w:rsid w:val="004E4389"/>
    <w:rsid w:val="00511B66"/>
    <w:rsid w:val="00527F4C"/>
    <w:rsid w:val="005C4715"/>
    <w:rsid w:val="005F55E2"/>
    <w:rsid w:val="006C2258"/>
    <w:rsid w:val="007C63B0"/>
    <w:rsid w:val="008D3994"/>
    <w:rsid w:val="008F26B9"/>
    <w:rsid w:val="009B35F6"/>
    <w:rsid w:val="009E7DC3"/>
    <w:rsid w:val="00A63250"/>
    <w:rsid w:val="00A91AD2"/>
    <w:rsid w:val="00B6728B"/>
    <w:rsid w:val="00BE6E0E"/>
    <w:rsid w:val="00D076F3"/>
    <w:rsid w:val="00DC50E9"/>
    <w:rsid w:val="00E038EF"/>
    <w:rsid w:val="00E86943"/>
    <w:rsid w:val="00FE3042"/>
    <w:rsid w:val="01097EBC"/>
    <w:rsid w:val="038D35F3"/>
    <w:rsid w:val="0EE62CD0"/>
    <w:rsid w:val="13145D33"/>
    <w:rsid w:val="151643DF"/>
    <w:rsid w:val="1DCB6118"/>
    <w:rsid w:val="1F8E6353"/>
    <w:rsid w:val="2A585CB7"/>
    <w:rsid w:val="2D3B5B30"/>
    <w:rsid w:val="34A252E0"/>
    <w:rsid w:val="39681787"/>
    <w:rsid w:val="3CD106DB"/>
    <w:rsid w:val="41D51A22"/>
    <w:rsid w:val="421F0200"/>
    <w:rsid w:val="48ED1CE0"/>
    <w:rsid w:val="526145AB"/>
    <w:rsid w:val="527E45E2"/>
    <w:rsid w:val="61546E2A"/>
    <w:rsid w:val="61645C98"/>
    <w:rsid w:val="645A30BE"/>
    <w:rsid w:val="665E5A04"/>
    <w:rsid w:val="678B21FE"/>
    <w:rsid w:val="6B40388D"/>
    <w:rsid w:val="6D8B77FC"/>
    <w:rsid w:val="6F152488"/>
    <w:rsid w:val="6F9D09A5"/>
    <w:rsid w:val="72073D4D"/>
    <w:rsid w:val="72E33353"/>
    <w:rsid w:val="744A37ED"/>
    <w:rsid w:val="74931395"/>
    <w:rsid w:val="757A09A0"/>
    <w:rsid w:val="780E778E"/>
    <w:rsid w:val="7C16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4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纯文本 字符"/>
    <w:basedOn w:val="8"/>
    <w:link w:val="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标题 1 字符"/>
    <w:basedOn w:val="8"/>
    <w:link w:val="3"/>
    <w:qFormat/>
    <w:uiPriority w:val="0"/>
    <w:rPr>
      <w:rFonts w:ascii="黑体" w:hAnsi="Calibri" w:eastAsia="黑体" w:cs="Times New Roman"/>
      <w:kern w:val="0"/>
      <w:sz w:val="52"/>
      <w:szCs w:val="20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tencent</Company>
  <Pages>4</Pages>
  <Words>1682</Words>
  <Characters>2136</Characters>
  <Lines>38</Lines>
  <Paragraphs>10</Paragraphs>
  <TotalTime>6</TotalTime>
  <ScaleCrop>false</ScaleCrop>
  <LinksUpToDate>false</LinksUpToDate>
  <CharactersWithSpaces>2152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2023-03-02T07:53:00Z</dcterms:created>
  <dc:creator>hr</dc:creator>
  <cp:lastModifiedBy>Sarah</cp:lastModifiedBy>
  <cp:lastPrinted>2023-03-02T03:28:00Z</cp:lastPrinted>
  <dcterms:modified xsi:type="dcterms:W3CDTF">2023-05-04T08:57:52Z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35B44E2AF6FC446990114179D0B5A3E6</vt:lpwstr>
  </property>
</Properties>
</file>