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21"/>
        </w:tabs>
        <w:spacing w:before="156" w:beforeLines="50" w:after="156" w:afterLines="50" w:line="56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深圳市宝建投智能科技有限公司</w:t>
      </w:r>
      <w:r>
        <w:rPr>
          <w:rFonts w:hint="eastAsia" w:ascii="宋体" w:hAnsi="宋体"/>
          <w:b/>
          <w:color w:val="000000" w:themeColor="text1"/>
          <w:sz w:val="32"/>
          <w:szCs w:val="32"/>
          <w:lang w:eastAsia="zh-CN"/>
          <w14:textFill>
            <w14:solidFill>
              <w14:schemeClr w14:val="tx1"/>
            </w14:solidFill>
          </w14:textFill>
        </w:rPr>
        <w:t>沙井街道大楼506第三视频会议室音频设备采购项目</w:t>
      </w:r>
      <w:r>
        <w:rPr>
          <w:rFonts w:hint="eastAsia" w:ascii="宋体" w:hAnsi="宋体"/>
          <w:b/>
          <w:color w:val="000000" w:themeColor="text1"/>
          <w:sz w:val="32"/>
          <w:szCs w:val="32"/>
          <w14:textFill>
            <w14:solidFill>
              <w14:schemeClr w14:val="tx1"/>
            </w14:solidFill>
          </w14:textFill>
        </w:rPr>
        <w:t>需求</w:t>
      </w:r>
    </w:p>
    <w:p>
      <w:pPr>
        <w:spacing w:line="560" w:lineRule="exact"/>
        <w:ind w:firstLine="640" w:firstLineChars="200"/>
        <w:jc w:val="left"/>
        <w:rPr>
          <w:rFonts w:ascii="仿宋" w:hAnsi="仿宋" w:eastAsia="仿宋"/>
          <w:color w:val="000000" w:themeColor="text1"/>
          <w:sz w:val="32"/>
          <w:szCs w:val="32"/>
          <w14:textFill>
            <w14:solidFill>
              <w14:schemeClr w14:val="tx1"/>
            </w14:solidFill>
          </w14:textFill>
        </w:rPr>
      </w:pPr>
    </w:p>
    <w:p>
      <w:pPr>
        <w:spacing w:line="56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为保障我司顺利开展相关工作，</w:t>
      </w:r>
      <w:r>
        <w:rPr>
          <w:rFonts w:hint="eastAsia" w:ascii="仿宋" w:hAnsi="仿宋" w:eastAsia="仿宋"/>
          <w:color w:val="000000" w:themeColor="text1"/>
          <w:sz w:val="32"/>
          <w:szCs w:val="32"/>
          <w14:textFill>
            <w14:solidFill>
              <w14:schemeClr w14:val="tx1"/>
            </w14:solidFill>
          </w14:textFill>
        </w:rPr>
        <w:t>需</w:t>
      </w:r>
      <w:r>
        <w:rPr>
          <w:rFonts w:hint="eastAsia" w:ascii="仿宋" w:hAnsi="仿宋" w:eastAsia="仿宋"/>
          <w:color w:val="000000" w:themeColor="text1"/>
          <w:sz w:val="32"/>
          <w:szCs w:val="32"/>
          <w:lang w:val="en-US" w:eastAsia="zh-CN"/>
          <w14:textFill>
            <w14:solidFill>
              <w14:schemeClr w14:val="tx1"/>
            </w14:solidFill>
          </w14:textFill>
        </w:rPr>
        <w:t>进行</w:t>
      </w:r>
      <w:bookmarkStart w:id="0" w:name="_GoBack"/>
      <w:r>
        <w:rPr>
          <w:rFonts w:hint="eastAsia" w:ascii="仿宋" w:hAnsi="仿宋" w:eastAsia="仿宋"/>
          <w:color w:val="000000" w:themeColor="text1"/>
          <w:sz w:val="32"/>
          <w:szCs w:val="32"/>
          <w:lang w:val="en-US" w:eastAsia="zh-CN"/>
          <w14:textFill>
            <w14:solidFill>
              <w14:schemeClr w14:val="tx1"/>
            </w14:solidFill>
          </w14:textFill>
        </w:rPr>
        <w:t>沙井街道大楼506第三视频会议室音频设备采购项目</w:t>
      </w:r>
      <w:bookmarkEnd w:id="0"/>
      <w:r>
        <w:rPr>
          <w:rFonts w:hint="eastAsia" w:ascii="仿宋" w:hAnsi="仿宋" w:eastAsia="仿宋"/>
          <w:color w:val="000000" w:themeColor="text1"/>
          <w:sz w:val="32"/>
          <w:szCs w:val="32"/>
          <w:lang w:val="en-US" w:eastAsia="zh-CN"/>
          <w14:textFill>
            <w14:solidFill>
              <w14:schemeClr w14:val="tx1"/>
            </w14:solidFill>
          </w14:textFill>
        </w:rPr>
        <w:t>市场调研</w:t>
      </w:r>
      <w:r>
        <w:rPr>
          <w:rFonts w:hint="eastAsia" w:ascii="仿宋" w:hAnsi="仿宋" w:eastAsia="仿宋"/>
          <w:color w:val="000000" w:themeColor="text1"/>
          <w:sz w:val="32"/>
          <w:szCs w:val="32"/>
          <w14:textFill>
            <w14:solidFill>
              <w14:schemeClr w14:val="tx1"/>
            </w14:solidFill>
          </w14:textFill>
        </w:rPr>
        <w:t>。具体要求如下：</w:t>
      </w:r>
    </w:p>
    <w:p>
      <w:pPr>
        <w:pStyle w:val="4"/>
        <w:ind w:firstLine="643" w:firstLineChars="200"/>
        <w:rPr>
          <w:rFonts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cs="Times New Roman"/>
          <w:b/>
          <w:bCs/>
          <w:color w:val="000000" w:themeColor="text1"/>
          <w:sz w:val="32"/>
          <w:szCs w:val="32"/>
          <w14:textFill>
            <w14:solidFill>
              <w14:schemeClr w14:val="tx1"/>
            </w14:solidFill>
          </w14:textFill>
        </w:rPr>
        <w:t>一、服务范围</w:t>
      </w:r>
    </w:p>
    <w:p>
      <w:pPr>
        <w:pStyle w:val="2"/>
        <w:spacing w:line="360" w:lineRule="auto"/>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lang w:val="en-US" w:eastAsia="zh-CN"/>
          <w14:textFill>
            <w14:solidFill>
              <w14:schemeClr w14:val="tx1"/>
            </w14:solidFill>
          </w14:textFill>
        </w:rPr>
        <w:t>深圳市宝安区沙井街道公共服务办（管控分中心）</w:t>
      </w:r>
    </w:p>
    <w:p>
      <w:pPr>
        <w:pStyle w:val="4"/>
        <w:numPr>
          <w:ilvl w:val="0"/>
          <w:numId w:val="2"/>
        </w:numPr>
        <w:ind w:firstLine="643" w:firstLineChars="200"/>
        <w:rPr>
          <w:rFonts w:hint="eastAsia" w:ascii="仿宋" w:hAnsi="仿宋" w:eastAsia="仿宋" w:cs="Times New Roman"/>
          <w:b/>
          <w:bCs/>
          <w:color w:val="000000" w:themeColor="text1"/>
          <w:sz w:val="32"/>
          <w:szCs w:val="32"/>
          <w:lang w:val="en-US" w:eastAsia="zh-CN"/>
          <w14:textFill>
            <w14:solidFill>
              <w14:schemeClr w14:val="tx1"/>
            </w14:solidFill>
          </w14:textFill>
        </w:rPr>
      </w:pPr>
      <w:r>
        <w:rPr>
          <w:rFonts w:hint="eastAsia" w:ascii="仿宋" w:hAnsi="仿宋" w:eastAsia="仿宋" w:cs="Times New Roman"/>
          <w:b/>
          <w:bCs/>
          <w:color w:val="000000" w:themeColor="text1"/>
          <w:sz w:val="32"/>
          <w:szCs w:val="32"/>
          <w:lang w:val="en-US" w:eastAsia="zh-CN"/>
          <w14:textFill>
            <w14:solidFill>
              <w14:schemeClr w14:val="tx1"/>
            </w14:solidFill>
          </w14:textFill>
        </w:rPr>
        <w:t>项目需求如下：</w:t>
      </w:r>
    </w:p>
    <w:p>
      <w:pPr>
        <w:pStyle w:val="4"/>
        <w:numPr>
          <w:ilvl w:val="0"/>
          <w:numId w:val="0"/>
        </w:numPr>
        <w:rPr>
          <w:rFonts w:hint="default" w:ascii="仿宋" w:hAnsi="仿宋" w:eastAsia="仿宋" w:cs="Times New Roman"/>
          <w:b/>
          <w:bCs/>
          <w:color w:val="000000" w:themeColor="text1"/>
          <w:sz w:val="28"/>
          <w:szCs w:val="28"/>
          <w:lang w:val="en-US" w:eastAsia="zh-CN"/>
          <w14:textFill>
            <w14:solidFill>
              <w14:schemeClr w14:val="tx1"/>
            </w14:solidFill>
          </w14:textFill>
        </w:rPr>
      </w:pPr>
      <w:r>
        <w:rPr>
          <w:rFonts w:hint="eastAsia" w:ascii="仿宋" w:hAnsi="仿宋" w:eastAsia="仿宋" w:cs="Times New Roman"/>
          <w:b/>
          <w:bCs/>
          <w:color w:val="000000" w:themeColor="text1"/>
          <w:sz w:val="28"/>
          <w:szCs w:val="28"/>
          <w:lang w:val="en-US" w:eastAsia="zh-CN"/>
          <w14:textFill>
            <w14:solidFill>
              <w14:schemeClr w14:val="tx1"/>
            </w14:solidFill>
          </w14:textFill>
        </w:rPr>
        <w:t>1、设备清单：</w:t>
      </w:r>
    </w:p>
    <w:tbl>
      <w:tblPr>
        <w:tblStyle w:val="7"/>
        <w:tblW w:w="4998" w:type="pct"/>
        <w:tblInd w:w="0" w:type="dxa"/>
        <w:tblLayout w:type="autofit"/>
        <w:tblCellMar>
          <w:top w:w="0" w:type="dxa"/>
          <w:left w:w="108" w:type="dxa"/>
          <w:bottom w:w="0" w:type="dxa"/>
          <w:right w:w="108" w:type="dxa"/>
        </w:tblCellMar>
      </w:tblPr>
      <w:tblGrid>
        <w:gridCol w:w="1335"/>
        <w:gridCol w:w="4483"/>
        <w:gridCol w:w="1343"/>
        <w:gridCol w:w="1358"/>
      </w:tblGrid>
      <w:tr>
        <w:tblPrEx>
          <w:tblCellMar>
            <w:top w:w="0" w:type="dxa"/>
            <w:left w:w="108" w:type="dxa"/>
            <w:bottom w:w="0" w:type="dxa"/>
            <w:right w:w="108" w:type="dxa"/>
          </w:tblCellMar>
        </w:tblPrEx>
        <w:trPr>
          <w:trHeight w:val="4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1、扩声系统</w:t>
            </w:r>
          </w:p>
        </w:tc>
      </w:tr>
      <w:tr>
        <w:tblPrEx>
          <w:tblCellMar>
            <w:top w:w="0" w:type="dxa"/>
            <w:left w:w="108" w:type="dxa"/>
            <w:bottom w:w="0" w:type="dxa"/>
            <w:right w:w="108" w:type="dxa"/>
          </w:tblCellMar>
        </w:tblPrEx>
        <w:trPr>
          <w:trHeight w:val="460"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1</w:t>
            </w:r>
          </w:p>
        </w:tc>
        <w:tc>
          <w:tcPr>
            <w:tcW w:w="2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壁挂音箱</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2</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台</w:t>
            </w:r>
          </w:p>
        </w:tc>
      </w:tr>
      <w:tr>
        <w:tblPrEx>
          <w:tblCellMar>
            <w:top w:w="0" w:type="dxa"/>
            <w:left w:w="108" w:type="dxa"/>
            <w:bottom w:w="0" w:type="dxa"/>
            <w:right w:w="108" w:type="dxa"/>
          </w:tblCellMar>
        </w:tblPrEx>
        <w:trPr>
          <w:trHeight w:val="460"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2</w:t>
            </w:r>
          </w:p>
        </w:tc>
        <w:tc>
          <w:tcPr>
            <w:tcW w:w="2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功放</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1</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台</w:t>
            </w:r>
          </w:p>
        </w:tc>
      </w:tr>
      <w:tr>
        <w:tblPrEx>
          <w:tblCellMar>
            <w:top w:w="0" w:type="dxa"/>
            <w:left w:w="108" w:type="dxa"/>
            <w:bottom w:w="0" w:type="dxa"/>
            <w:right w:w="108" w:type="dxa"/>
          </w:tblCellMar>
        </w:tblPrEx>
        <w:trPr>
          <w:trHeight w:val="4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2、会议系统</w:t>
            </w:r>
          </w:p>
        </w:tc>
      </w:tr>
      <w:tr>
        <w:trPr>
          <w:trHeight w:val="460"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1</w:t>
            </w:r>
          </w:p>
        </w:tc>
        <w:tc>
          <w:tcPr>
            <w:tcW w:w="2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会议系统主机</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1</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台</w:t>
            </w:r>
          </w:p>
        </w:tc>
      </w:tr>
      <w:tr>
        <w:trPr>
          <w:trHeight w:val="460"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2</w:t>
            </w:r>
          </w:p>
        </w:tc>
        <w:tc>
          <w:tcPr>
            <w:tcW w:w="2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会议话筒</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3</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台</w:t>
            </w:r>
          </w:p>
        </w:tc>
      </w:tr>
      <w:tr>
        <w:tblPrEx>
          <w:tblCellMar>
            <w:top w:w="0" w:type="dxa"/>
            <w:left w:w="108" w:type="dxa"/>
            <w:bottom w:w="0" w:type="dxa"/>
            <w:right w:w="108" w:type="dxa"/>
          </w:tblCellMar>
        </w:tblPrEx>
        <w:trPr>
          <w:trHeight w:val="460"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3</w:t>
            </w:r>
          </w:p>
        </w:tc>
        <w:tc>
          <w:tcPr>
            <w:tcW w:w="2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连接线</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1</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0"/>
                <w:szCs w:val="20"/>
                <w:u w:val="none"/>
                <w:lang w:val="en-US" w:eastAsia="zh-CN" w:bidi="ar"/>
              </w:rPr>
              <w:t>根</w:t>
            </w:r>
          </w:p>
        </w:tc>
      </w:tr>
      <w:tr>
        <w:tblPrEx>
          <w:tblCellMar>
            <w:top w:w="0" w:type="dxa"/>
            <w:left w:w="108" w:type="dxa"/>
            <w:bottom w:w="0" w:type="dxa"/>
            <w:right w:w="108" w:type="dxa"/>
          </w:tblCellMar>
        </w:tblPrEx>
        <w:trPr>
          <w:trHeight w:val="4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bCs/>
                <w:color w:val="000000"/>
                <w:kern w:val="0"/>
                <w:sz w:val="22"/>
                <w:szCs w:val="22"/>
                <w:lang w:val="en-US" w:eastAsia="zh-CN"/>
              </w:rPr>
              <w:t>3、音响扩声系统</w:t>
            </w:r>
          </w:p>
        </w:tc>
      </w:tr>
      <w:tr>
        <w:tblPrEx>
          <w:tblCellMar>
            <w:top w:w="0" w:type="dxa"/>
            <w:left w:w="108" w:type="dxa"/>
            <w:bottom w:w="0" w:type="dxa"/>
            <w:right w:w="108" w:type="dxa"/>
          </w:tblCellMar>
        </w:tblPrEx>
        <w:trPr>
          <w:trHeight w:val="460"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无线手持话筒</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blPrEx>
          <w:tblCellMar>
            <w:top w:w="0" w:type="dxa"/>
            <w:left w:w="108" w:type="dxa"/>
            <w:bottom w:w="0" w:type="dxa"/>
            <w:right w:w="108" w:type="dxa"/>
          </w:tblCellMar>
        </w:tblPrEx>
        <w:trPr>
          <w:trHeight w:val="460"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数字调音台</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blPrEx>
          <w:tblCellMar>
            <w:top w:w="0" w:type="dxa"/>
            <w:left w:w="108" w:type="dxa"/>
            <w:bottom w:w="0" w:type="dxa"/>
            <w:right w:w="108" w:type="dxa"/>
          </w:tblCellMar>
        </w:tblPrEx>
        <w:trPr>
          <w:trHeight w:val="460"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数字音频处理器</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blPrEx>
          <w:tblCellMar>
            <w:top w:w="0" w:type="dxa"/>
            <w:left w:w="108" w:type="dxa"/>
            <w:bottom w:w="0" w:type="dxa"/>
            <w:right w:w="108" w:type="dxa"/>
          </w:tblCellMar>
        </w:tblPrEx>
        <w:trPr>
          <w:trHeight w:val="460"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抑制器</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blPrEx>
          <w:tblCellMar>
            <w:top w:w="0" w:type="dxa"/>
            <w:left w:w="108" w:type="dxa"/>
            <w:bottom w:w="0" w:type="dxa"/>
            <w:right w:w="108" w:type="dxa"/>
          </w:tblCellMar>
        </w:tblPrEx>
        <w:trPr>
          <w:trHeight w:val="4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bCs/>
                <w:color w:val="000000"/>
                <w:kern w:val="0"/>
                <w:sz w:val="22"/>
                <w:szCs w:val="22"/>
                <w:lang w:val="en-US" w:eastAsia="zh-CN"/>
              </w:rPr>
              <w:t>4、信号切换及矩阵系统</w:t>
            </w:r>
          </w:p>
        </w:tc>
      </w:tr>
      <w:tr>
        <w:trPr>
          <w:trHeight w:val="460"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无缝高清矩阵切换器</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blPrEx>
          <w:tblCellMar>
            <w:top w:w="0" w:type="dxa"/>
            <w:left w:w="108" w:type="dxa"/>
            <w:bottom w:w="0" w:type="dxa"/>
            <w:right w:w="108" w:type="dxa"/>
          </w:tblCellMar>
        </w:tblPrEx>
        <w:trPr>
          <w:trHeight w:val="460"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HDMI无缝高清输出卡</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blPrEx>
          <w:tblCellMar>
            <w:top w:w="0" w:type="dxa"/>
            <w:left w:w="108" w:type="dxa"/>
            <w:bottom w:w="0" w:type="dxa"/>
            <w:right w:w="108" w:type="dxa"/>
          </w:tblCellMar>
        </w:tblPrEx>
        <w:trPr>
          <w:trHeight w:val="460"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HDMI无缝高清输入卡</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blPrEx>
          <w:tblCellMar>
            <w:top w:w="0" w:type="dxa"/>
            <w:left w:w="108" w:type="dxa"/>
            <w:bottom w:w="0" w:type="dxa"/>
            <w:right w:w="108" w:type="dxa"/>
          </w:tblCellMar>
        </w:tblPrEx>
        <w:trPr>
          <w:trHeight w:val="460"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嵌入式控制面板</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blPrEx>
          <w:tblCellMar>
            <w:top w:w="0" w:type="dxa"/>
            <w:left w:w="108" w:type="dxa"/>
            <w:bottom w:w="0" w:type="dxa"/>
            <w:right w:w="108" w:type="dxa"/>
          </w:tblCellMar>
        </w:tblPrEx>
        <w:trPr>
          <w:trHeight w:val="4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bCs/>
                <w:color w:val="000000"/>
                <w:kern w:val="0"/>
                <w:sz w:val="22"/>
                <w:szCs w:val="22"/>
                <w:lang w:val="en-US" w:eastAsia="zh-CN"/>
              </w:rPr>
              <w:t>5、周边设备</w:t>
            </w:r>
          </w:p>
        </w:tc>
      </w:tr>
      <w:tr>
        <w:trPr>
          <w:trHeight w:val="460"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电源管理器</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tblPrEx>
          <w:tblCellMar>
            <w:top w:w="0" w:type="dxa"/>
            <w:left w:w="108" w:type="dxa"/>
            <w:bottom w:w="0" w:type="dxa"/>
            <w:right w:w="108" w:type="dxa"/>
          </w:tblCellMar>
        </w:tblPrEx>
        <w:trPr>
          <w:trHeight w:val="460"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辅材</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r>
    </w:tbl>
    <w:p>
      <w:pPr>
        <w:pStyle w:val="4"/>
        <w:numPr>
          <w:ilvl w:val="0"/>
          <w:numId w:val="0"/>
        </w:numPr>
        <w:rPr>
          <w:rFonts w:hint="default" w:ascii="仿宋" w:hAnsi="仿宋" w:eastAsia="仿宋" w:cs="Times New Roman"/>
          <w:b/>
          <w:bCs/>
          <w:color w:val="000000" w:themeColor="text1"/>
          <w:sz w:val="28"/>
          <w:szCs w:val="28"/>
          <w:lang w:val="en-US" w:eastAsia="zh-CN"/>
          <w14:textFill>
            <w14:solidFill>
              <w14:schemeClr w14:val="tx1"/>
            </w14:solidFill>
          </w14:textFill>
        </w:rPr>
      </w:pPr>
      <w:r>
        <w:rPr>
          <w:rFonts w:hint="eastAsia" w:ascii="仿宋" w:hAnsi="仿宋" w:eastAsia="仿宋" w:cs="Times New Roman"/>
          <w:b/>
          <w:bCs/>
          <w:color w:val="000000" w:themeColor="text1"/>
          <w:sz w:val="28"/>
          <w:szCs w:val="28"/>
          <w:lang w:val="en-US" w:eastAsia="zh-CN"/>
          <w14:textFill>
            <w14:solidFill>
              <w14:schemeClr w14:val="tx1"/>
            </w14:solidFill>
          </w14:textFill>
        </w:rPr>
        <w:t>2、详细设备参数：</w:t>
      </w:r>
    </w:p>
    <w:tbl>
      <w:tblPr>
        <w:tblStyle w:val="8"/>
        <w:tblW w:w="9430" w:type="dxa"/>
        <w:tblInd w:w="-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059"/>
        <w:gridCol w:w="6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序号</w:t>
            </w:r>
          </w:p>
        </w:tc>
        <w:tc>
          <w:tcPr>
            <w:tcW w:w="2059" w:type="dxa"/>
            <w:vAlign w:val="center"/>
          </w:tcPr>
          <w:p>
            <w:pPr>
              <w:widowControl/>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设备名称</w:t>
            </w:r>
          </w:p>
        </w:tc>
        <w:tc>
          <w:tcPr>
            <w:tcW w:w="6654" w:type="dxa"/>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widowControl/>
              <w:suppressLineNumbers w:val="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2059" w:type="dxa"/>
            <w:vAlign w:val="center"/>
          </w:tcPr>
          <w:p>
            <w:pPr>
              <w:keepNext w:val="0"/>
              <w:keepLines w:val="0"/>
              <w:widowControl/>
              <w:suppressLineNumbers w:val="0"/>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壁挂音箱</w:t>
            </w:r>
          </w:p>
        </w:tc>
        <w:tc>
          <w:tcPr>
            <w:tcW w:w="6654" w:type="dxa"/>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功率处理能力 125W(500W峰值)</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阻抗 8Ω</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灵敏度(at 1W @ 1m) 90dB-SPL</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最大声压级(距离为 1 米时计算的最大 SPL) 111 dB-SPL 117dB-SPL(峰值)</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频率响应范围 (-3dB) 60Hz ~ 20kHz</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标称覆盖角度 (H x V) 水平:130°;垂直:130°</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标称覆盖角度 (1 - 10 kHz) 水平:115°;垂直: 115°</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尺寸 (宽x高x深) 约395 × 249 × 253 毫米（15.6 × 9.8 × 10 英寸）</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尺寸（高x宽x深），带支架 约395 × 249 × 270 毫米（15.6 × 9.8 × 10.7 英寸）</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带网罩的扬声器净重约 10.3 千克（22.8 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2059" w:type="dxa"/>
            <w:vAlign w:val="center"/>
          </w:tcPr>
          <w:p>
            <w:pPr>
              <w:keepNext w:val="0"/>
              <w:keepLines w:val="0"/>
              <w:widowControl/>
              <w:suppressLineNumbers w:val="0"/>
              <w:jc w:val="center"/>
              <w:textAlignment w:val="center"/>
              <w:rPr>
                <w:rFonts w:ascii="宋体" w:hAnsi="宋体" w:eastAsia="宋体" w:cs="宋体"/>
                <w:color w:val="000000"/>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功放</w:t>
            </w:r>
          </w:p>
        </w:tc>
        <w:tc>
          <w:tcPr>
            <w:tcW w:w="6654" w:type="dxa"/>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额定功率： 2 x 1000 W（THD + N&lt;0.04％，1 kHz，4-8Ω，70 / 100V）</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输出声道:2个扬声器\8个数字（Amplink）</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输入通道:2个平衡（模拟）\8个数字（Amplink）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2"/>
                <w:szCs w:val="22"/>
                <w:lang w:val="en-US" w:eastAsia="zh-CN"/>
              </w:rPr>
              <w:t>3</w:t>
            </w:r>
          </w:p>
        </w:tc>
        <w:tc>
          <w:tcPr>
            <w:tcW w:w="2059" w:type="dxa"/>
            <w:vAlign w:val="center"/>
          </w:tcPr>
          <w:p>
            <w:pPr>
              <w:keepNext w:val="0"/>
              <w:keepLines w:val="0"/>
              <w:widowControl/>
              <w:suppressLineNumbers w:val="0"/>
              <w:jc w:val="center"/>
              <w:textAlignment w:val="center"/>
              <w:rPr>
                <w:rFonts w:ascii="宋体" w:hAnsi="宋体" w:eastAsia="宋体" w:cs="宋体"/>
                <w:color w:val="000000"/>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会议系统主机</w:t>
            </w:r>
          </w:p>
        </w:tc>
        <w:tc>
          <w:tcPr>
            <w:tcW w:w="6654" w:type="dxa"/>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功能特点：</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1.采用时钟同步和传输技术，音频延时小于5ms，采样率48K的非压缩音频传输。采用超五类线屏蔽线，确保会议信息长距离可靠传输，同时提供完美音质。</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2.内置高性能DSP处理器，具有音频矩阵、啸叫抑制、EQ、音量、延时器等调节功能。</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3.音频输入接口包括有1路RCA、1路卡侬头、2路凤凰端子。音频输出接口包括有1路RCA、1路卡侬头、16路凤凰端子。</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4.支持16通道输出功能，可灵活配置为角色分离输出模式、同传输出模式、相控输出模式。每个输出通道都可以调节EQ、音量、延时器等参数。</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5.16通道角色分离输出模式，可使有线或无线单元根据ID号独立输出，可供录音或语音转写设备使用。且输出通道数量，可通过外部设备扩展。</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6.16通道同传输出模式，可使同传音频根据通道号独立输出，可供录音或监听设备使用。且输出通道数量，可通过外部设备扩展。</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7.16通道相控输出模式，基于独创的会议矩阵技术，内置nx16音频矩阵处理器，实现16通道分组输出功能。可使任意输入源（包括所有输入源和在线话筒），按任意音量比例，输出到任意通道。</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8.会议主机采用TCP/IP网络协议，且同时支持C/S、B/S架构，可供PC软件或浏览器控制。</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9.通过WEB控制音频矩阵参数（包括EQ、音量、延时器、话筒灵敏度等）、16通道输出模式切换、开关话筒同步、中英俄法四种语言切换、控制角色分离主机。</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10.超大系统容量，系统最大支持4096台有线会议单元和300台无线会议单元。系统最大发言数量为16个有线话筒和8个无线话筒。</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11.可实现环形手拉手功能，确保在其中的一条网线断开或者单元出问题时，会议能继续正常进行。</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12.具有支持中、英、俄、法文多种语言任意切换显示。</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13.PC软件可查看在线无线单元的电池电量、WiFi信号等信息状态；支持一键关闭所有无线单元、单独关闭某个无线单元。</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14.支持同声传译功能，系统最大可同时传输63+1的有线同声传译。</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15.具有消防报警连动触发接口，提供火灾报警信息，第一时间提醒会场人员紧急撤离，确保与会人员安全。</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16.支持PELCO-D、VISCA摄像机控制协议，可配合高清摄像跟踪主机，实现自动摄像跟踪。</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17.四种话筒管理模式:FIFO（先进先出）、NORMAL（普通模式）、VOICE（声控模式）、APPLY（申请模式）。</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18.系统具有发起会议签到、表决、选举、评级、满意度、自定义等功能。</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19.具有4.3英寸全彩触摸屏，可实现对参数设置或查看，进行任意触摸操作。</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20.强大的编ID功能，可对有线单元、无线单元、译员机、角色分离主机进行编ID。</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21.具备USB录音功能，可录制和播放会议记录。</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22.支持10段EQ调节功能，16路多功能输出通道与2路LINEOUT输出通道都具有10段EQ调节功能。</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23.支持AP信道扫描，了解现场的无线信道使用情况，支持信道自动或手动配置最佳信道，支持AP名称在线显示列表，方便查阅。</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24.支持触摸屏幕输入注册码进行主机注册。</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25.支持对接语音转写服务器，实现语音转写功能</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26.会议主机具备设置主机或从机功能，当主机出现故障时，可自动切换至从机运行，实现双备份功能</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技术参数：</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话筒容量：有线话筒≤4096；无线话筒≤300；2.同声传译通道：63+1通道；3.频率响应：80~16KHz；4.信噪比：&gt;78dB(A)；5.动态范围：&gt;80dB；6.总谐波失真：&lt;0.05%；7.主电源：100-120VAC/200-240VACbyswitch；8.音频输入：LINEIN1:775mVrms平衡；2路输出凤凰端子:775mVrms平衡；LINEIN2:775mVrms非平衡；9.音频输出：LINEOUT1:1Vrms平衡；16路多功能输出凤凰端子:1Vrms平衡；LINEOUT2:1Vrms非平衡；10.输出负载：&gt;1KΩ；11.EXTENSION口：连接会议系统扩展设备；12.DANTE/NC口：对接DANTE协议的外部设备；13.WIFI网口：连接无线AP；14.PC网口：连接电脑；15.静态功耗：30W；16.输出功耗：320W；17.有线话筒连接方式：专用电缆（6芯）；18.触屏控制：4.3英寸全彩触摸屏；19.颜色：黑色；20.净重：5.6Kg；21.外型尺寸(LxWxH)：484x303x88mm；22.安装方式：19英寸标准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2"/>
                <w:szCs w:val="22"/>
                <w:lang w:val="en-US" w:eastAsia="zh-CN"/>
              </w:rPr>
              <w:t>4</w:t>
            </w:r>
          </w:p>
        </w:tc>
        <w:tc>
          <w:tcPr>
            <w:tcW w:w="2059" w:type="dxa"/>
            <w:vAlign w:val="center"/>
          </w:tcPr>
          <w:p>
            <w:pPr>
              <w:keepNext w:val="0"/>
              <w:keepLines w:val="0"/>
              <w:widowControl/>
              <w:suppressLineNumbers w:val="0"/>
              <w:jc w:val="center"/>
              <w:textAlignment w:val="center"/>
              <w:rPr>
                <w:rFonts w:ascii="宋体" w:hAnsi="宋体" w:eastAsia="宋体" w:cs="宋体"/>
                <w:color w:val="000000"/>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会议话筒</w:t>
            </w:r>
          </w:p>
        </w:tc>
        <w:tc>
          <w:tcPr>
            <w:tcW w:w="6654" w:type="dxa"/>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功能特点：</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1.单元短咪杆拾音设计，远距离拾音。</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2.单元采用非压缩音频传输技术，48K采样率，80Hz-16KHz带宽完美音质。</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3.单元采用100M网络传输，采用单线接入环形网络，提高系统运行可靠性。</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4.单元通信采用标准TCP/IP协议，且每个单元可支持ping包功能。</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5.采用4.1寸旗形全彩触屏。</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6.同声传译支持63+1通道，所有主席和代表单元的发言都在0通道收听，1到63通道为收听译员机发言的通道。</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7.单元支持 PC 软件话筒控制，支持声控功能。</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8.每个单元内置独立的web服务器，支持四种语言切换、调节话筒ID号、话筒灵敏度。</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9.单元具有发言计时和定时发言功能，代表机具有申请发言功能。</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10.单元内部具有反馈抑制功能，具有声控功能，声控灵敏度可调。</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11.单元支持签到功能，也可以通过PC软件禁止单元签到、控制单元签到等功能。</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12.单元支持表决功能，有多种表决模式选择，且选项内容可自定义下发到单元显示。</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13.单元支持web页面固件升级功能。</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14.单元支持IP地址嗅探功能，通过PC工具可以查找到未知单元的ID号、IP地址、MAC地址等参数。</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15.单元支持网络修改设备类型（主席/代表）、设置时钟屏保。</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技术参数</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1.麦克风类型：驻极体电容式</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2.咪芯指向性：心型</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3.频率响应：80Hz~16KHz</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4.麦克风输入阻抗：1KΩ</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5.灵敏度：-36±1.5dB (0dB=1V/Pa,at 1KHz)</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6.最大SPL：120dB(THD&gt;3%)</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7.信噪比：&gt;80dB(A)</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8.串扰：&gt;70dB</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9.动态范围：&gt;80dB</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10.THD：&lt;0.1%</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11.最大功耗：4W</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12.供电方式：会议主机供电</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13.颜色：细砂石墨灰</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14.签到功能：按键签到</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15.尺寸(LxWxH)：100.9*130*54.3mm(底座)</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16.咪杆长度（mm）：180mm</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17.安装方式：桌面式</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18.重量：1.2KG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2"/>
                <w:szCs w:val="22"/>
                <w:lang w:val="en-US" w:eastAsia="zh-CN"/>
              </w:rPr>
              <w:t>5</w:t>
            </w:r>
          </w:p>
        </w:tc>
        <w:tc>
          <w:tcPr>
            <w:tcW w:w="2059" w:type="dxa"/>
            <w:vAlign w:val="center"/>
          </w:tcPr>
          <w:p>
            <w:pPr>
              <w:keepNext w:val="0"/>
              <w:keepLines w:val="0"/>
              <w:widowControl/>
              <w:suppressLineNumbers w:val="0"/>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连接线</w:t>
            </w:r>
          </w:p>
        </w:tc>
        <w:tc>
          <w:tcPr>
            <w:tcW w:w="6654" w:type="dxa"/>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20米延长线（一公一母）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2"/>
                <w:szCs w:val="22"/>
                <w:lang w:val="en-US" w:eastAsia="zh-CN"/>
              </w:rPr>
              <w:t>6</w:t>
            </w:r>
          </w:p>
        </w:tc>
        <w:tc>
          <w:tcPr>
            <w:tcW w:w="2059" w:type="dxa"/>
            <w:vAlign w:val="center"/>
          </w:tcPr>
          <w:p>
            <w:pPr>
              <w:keepNext w:val="0"/>
              <w:keepLines w:val="0"/>
              <w:widowControl/>
              <w:suppressLineNumbers w:val="0"/>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无线手持话筒</w:t>
            </w:r>
          </w:p>
        </w:tc>
        <w:tc>
          <w:tcPr>
            <w:tcW w:w="6654" w:type="dxa"/>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配置有ATW-RC13机体、2个ATW-RU13接收器及2套ATW-1002手持发射机</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以数字24-bit/48 kHz的无线操作，达至更佳的音频质量和可靠性能</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2.4 GHz范围内，能完全不受电视干扰</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接收器可通过以太网电缆进行脱离机体的远程安装（距离远达100 米）</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通过频率、时间、空间方面的三方面多样性保障</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无缝，无干扰的自动频率选择操作</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操作非常容易，能作瞬时通道选择、同步和设置</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先进可靠的数字接收机性能</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设有平衡式XLR和非平衡6.3mm输出插座带电平控制</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工作频率2.4 GHz ISM 频带</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动态范围 (典型值)&gt;109 dB (A-加权)</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总谐波失真&lt;0.05%，典型</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有效工作距离60米，典型 (开放的频率范围环境，没有干扰信号)</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工作环境温度</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0° C 至 +40° C (32° F 至 104° F) (温度极低时电池性能可能受到影响)</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频率响应20 Hz ~ 20 kHz (取决于话筒类型)</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取样频率24 比特 / 48 kHz</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等待时间3.8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2"/>
                <w:szCs w:val="22"/>
                <w:lang w:val="en-US" w:eastAsia="zh-CN"/>
              </w:rPr>
              <w:t>7</w:t>
            </w:r>
          </w:p>
        </w:tc>
        <w:tc>
          <w:tcPr>
            <w:tcW w:w="2059" w:type="dxa"/>
            <w:vAlign w:val="center"/>
          </w:tcPr>
          <w:p>
            <w:pPr>
              <w:keepNext w:val="0"/>
              <w:keepLines w:val="0"/>
              <w:widowControl/>
              <w:suppressLineNumbers w:val="0"/>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数字调音台</w:t>
            </w:r>
          </w:p>
        </w:tc>
        <w:tc>
          <w:tcPr>
            <w:tcW w:w="6654" w:type="dxa"/>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产品介绍：</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数字调音台，采用32-bit浮点 DSP处理器，24bit/48Khz数模/模数转换，带有31段GEQ处理器；压缩器；噪声门；延时；极性；DSP效果；AUX；SUB；和LED电平指示；载入/保存/复制调音台设置；远程控制；USB界面等，带有20个线性电平输入和16个麦克风前级放大器和重播引擎。适用于各类演出场所、各类会议场所、学校、智能大厦、工矿企业及个人使用。</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功能特点：</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1.内置高效的DSP音频处理器，具有超强处理能力，内置7个CPU芯片，在运算处理方面得到很大的提高。</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2.内置双数字效果器，可由用户进行任意编辑效果模式、音效、深浅度等功能。</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3.提供16路MIC和LINE联合输入接口，配备有16路麦克风前级放大器，可接驳所有类型的麦克风，话筒输入接口带48V幻象电源。</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4.提供4路线性输入接口，可连接立体设备。</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5.提供8路断点插入，可连接额外的处理器（压缩器、EQ、去唇齿声器、滤波器）。</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6.提供2组立体主输出、4路编组输出、4路辅助输出、1组立体监听输出、2个耳机监听输出。</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7.具有1个7英寸超大液晶高清触摸彩屏，视觉化操作界面与功能设置，支持1024*600分辨率。</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8.输入通道支持4段参数均衡，输出通道支持31段图示均衡。</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9.具有1个100mm行程的高精密电动推子，每个输入通道均可设置推子前或推子后。</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10.内置2个USB接口，支持立体声录音/播放/系统更新。</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11.具有1路网络接口，支持固件更新或可用于连接ipad进行远程控制APP。</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12.支持场景记忆功能，可保存、调用24组场景。</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13.支持DCA分组功能，可以把几个输入信号编成1组来控制音量大小，支持6组DCA。</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14.支持复制功能，可快速调试完成设置通道；锁定、解锁、密码修改功能，有效防止误操作。</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*可选配DANTE网络音频接口或USB多音轨音频接口。</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技术参数：</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1.MIC和LINE联合输入：16路（16路均为卡侬/单插混合接口）</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2.线性输入：4路立体声单插接口</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3.智能输出：2组立体主输出、4路编组输出、4路辅助输出、1组立体监听输出、2个耳机监听输出</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4.INSERT：8路断点插入接额外的处理器</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5.USB接口：2个USB接口，支持立体声录音/播放/系统更新</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6.显示屏：7英寸高清IPS触摸屏，1024×600分辨率</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7.AD/DA：最高支持24bit/48KHz</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8.DSP处理器：32-bit浮点</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9.幻象供电：+48VDC</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10.频率回应直接输出：20Hz~20KHz at 0dBu±1.5dB</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11.失真度：&lt;0.01% at 0dBu±1KHz</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12.信噪比：104dB</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13.最大输入电平：+22dBu</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14.线性输入增益：-15dBu~+35dBu</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15.效果器：12种效果器，Hall、Room、Plate、Delay、Stdelay、Tremolo、Flanger、Chorus、DelayRev、StdelayRev、FlangerRev、ChorusRev</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16.噪声门：阀值范围：-84dBu-0dBu；启动时间：0.5ms-200ms；释放时间：5ms-2000ms</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17.压缩器：阀值范围：-30dBu-+20dBu；启动时间：10ms-150ms；释放时间：10ms-1000ms；比率：1：1to24：1；增益：0dBu-+24dBu</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18.均衡器：21Hz-19.2KHz +/-24dB</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19.ADC，DAC动态范围：114dB；20.网络：网络口外接路由器，可用于连接ipad远程管控；21.工作电压：AC 90-240V  50/60Hz电源；22.环境温度：运行温度0-40℃，存储温度-20-60℃；23.尺寸（L×W×H）：460×370×150mm；24.重量：7.78Kg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2"/>
                <w:szCs w:val="22"/>
                <w:lang w:val="en-US" w:eastAsia="zh-CN"/>
              </w:rPr>
              <w:t>8</w:t>
            </w:r>
          </w:p>
        </w:tc>
        <w:tc>
          <w:tcPr>
            <w:tcW w:w="2059" w:type="dxa"/>
            <w:vAlign w:val="center"/>
          </w:tcPr>
          <w:p>
            <w:pPr>
              <w:keepNext w:val="0"/>
              <w:keepLines w:val="0"/>
              <w:widowControl/>
              <w:suppressLineNumbers w:val="0"/>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数字音频处理器</w:t>
            </w:r>
          </w:p>
        </w:tc>
        <w:tc>
          <w:tcPr>
            <w:tcW w:w="6654" w:type="dxa"/>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产品描述：</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是一款高性能、多种音频处理技术高集成的16路输入16路输出的数字音频处理器，采用DSP音频处理技术，为用户提供卓越的声音品质；内置反馈抑制、回声消除、噪声消除等功能，还原高品质声音。主要应用于中大型场所，可以满足远程视频会议、体育场馆、会议中心、礼堂、宴会厅、展厅、多媒体会议、指挥中心等公共扩声系统等多方面的应用需求。</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 xml:space="preserve">功能特点:   </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 xml:space="preserve">1. 输入每通道：16路平衡式话筒/线路，采用裸线接口端子，平衡接法。 </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 输出每通道：16路平衡式线路输出，采用裸线接口端子，平衡接法。</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3. 提供24bit/48KHz卓越的高品质声音。</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4. 全功能矩阵混音，提供用户灵活、简单的信号路由操作，路由路径和电平大小可在一个按钮上完成。</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5. 面板具备USB接口，支持多媒体存储，可进行播放或存储录播</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6. 配置双向RS-232接口，可用于控制外部设备。</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7. 配置RS-485接口，可实现自动摄像跟踪功能。</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8. 配置8通道可编程GPIO控制接口（可自定义输入输出）。</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9. 支持断电自动保护记忆功能。</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10. 支持通道拷贝、粘贴、联控功能。</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11. Enternet多用途数据传输及控制端口，可以支持实时管理单台及多台设备。</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12. 支持通过浏览器访问设备，下载自带管理控制软件；软件界面直观、图形化，可工作在XP/Windows7、8、10等系统环境下。</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13. 支持iOS、iPad、Android的手机/平板APP进行操作控制。</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14.支持场景预设功能，最大支持100组场景。</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技术参数：</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 输入通道：前级放大、信号发生器、扩展器、压缩器、5段参量均衡、AM自动混音功能、AFC自适应反馈消除、AEC回声消除、ANC噪声消除；2. 输出通道：31段图示均衡器、延时器、分频器、高低通滤波器、限幅器；3. 采样率：48K；4. 幻象供电：DC 48V；5. 频率响应：20Hz-20KHz；6. 总谐波失真+噪声：＜0.002% @1KHz ,4dBu；7. 数/模动态范围(A-计权)：120dB；8. 模/数动态范围(A-计权)：120dB；9. 输入阻抗(平衡式)：20KΩ；10. 最大输出阻抗（平衡式)：100Ω；11. 通道隔离度：1kHz，100dB；12. 输入共模抑制：60Hz，80dB；13. 最大输出电平：+24dBu，平衡；14. 最大输入电平：+24dBu，平衡；15. 工作温度：0℃-40℃；16. 工作电源：AC110V-220V,50Hz/60Hz；17. 电源功耗：&lt;40W；18. 尺寸(宽x深x高)：482×258×45(mm)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2"/>
                <w:szCs w:val="22"/>
                <w:lang w:val="en-US" w:eastAsia="zh-CN"/>
              </w:rPr>
              <w:t>9</w:t>
            </w:r>
          </w:p>
        </w:tc>
        <w:tc>
          <w:tcPr>
            <w:tcW w:w="2059" w:type="dxa"/>
            <w:vAlign w:val="center"/>
          </w:tcPr>
          <w:p>
            <w:pPr>
              <w:keepNext w:val="0"/>
              <w:keepLines w:val="0"/>
              <w:widowControl/>
              <w:suppressLineNumbers w:val="0"/>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抑制器</w:t>
            </w:r>
          </w:p>
        </w:tc>
        <w:tc>
          <w:tcPr>
            <w:tcW w:w="6654" w:type="dxa"/>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功能特点：</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1.48kHz采样频率，32bit DPS处理器（300兆主频），24bitA/D及D/A转换。</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2.5档全自动移频模式选择，适用于各种场景及麦克风类型。</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3.采用2英寸IPS真彩显示屏，分辨率320*240。支持中/英文菜单显示。</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4.48个陷波器状态LED指示灯实时显示，每通道12个静态+12个动态陷波器。</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5.采用单键飞梭快捷操作，快速实现模式、直通、锁定及中英文选择功能。</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6.移频器±10Hz可调（1Hz步进），陷波器增益、Q值、数量可调。</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7.独立每通道增益、噪声门、压限器、移频、陷波、高低通、7段PEQ功能设置。</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8.提供USB和RS-485通讯接口，连接PC上位机及中控设备。</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9.通过PC上位机可任意编辑5档预设模式，支持模式存档及EQ存档导入导出。</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技术参数：</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1.输入通道及插座：2路XLR母座+2路TRS母座 模拟输入；2.输出通道及插座：2路XLR公座+2路TRS公座 模拟输出；3.输入阻抗：平衡：10KΩ；4.输出阻抗：平衡：470Ω；5.最大输入电平：≤+20dBu；6.最大输出电平：≤+20dBu；7.动态范围：≥110dB；8.信噪比：≥103dB @1kHz 0dBu（A计权）；9.失真度：&lt;0.012% OUTPUT=0dBu/1kHz；10.通道分离度：&gt;82dB(1kHz)；11.频率响应：20Hz-20KHz±0.5dB；12.啸叫寻找与抑制方式：全自动式陷波&amp;移频；13.陷波器：12个静态+12个动态/每通道；14.频率分辨率：1Hz；15.啸叫寻找时间：0.1~0.5 秒；16.移频器：±10Hz，1Hz步进；17.传声增益：6~10dB；18.系统增益：0dB；19.压限器：-80dB—0dB；20.上位机接口：USB Type-B 免驱；21.通讯接口：RS-485，双RJ45插座并联，波特率：115200；22.功耗：&lt;20W；23.工作温度：-20℃~+60℃；24.产品尺寸（L×H×D）：482x44.4x265mm （不含凸起部分）；25.净重：3.2 kg；26.尺寸（L×H×D）：600x90x338mm；27.毛重：4.2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left"/>
              <w:textAlignment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10</w:t>
            </w:r>
          </w:p>
        </w:tc>
        <w:tc>
          <w:tcPr>
            <w:tcW w:w="2059" w:type="dxa"/>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无缝高清矩阵切换器</w:t>
            </w:r>
          </w:p>
        </w:tc>
        <w:tc>
          <w:tcPr>
            <w:tcW w:w="6654" w:type="dxa"/>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产品描述：</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混合无缝矩阵切换器是一款配置灵活的矩阵信号切换器。采用高性能的硬件设计，完美支持各类高清晰数字/模拟信号切换处理。为各行业的多种视频及控制信号分配切换处理提供一站式解决方案，可广泛应用于广播电视工程、多媒体会议厅、大屏幕显示工程、电视教学、指挥控制中心等场所。</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功能特点：</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1.可配置输入/输出信号卡的模块化矩阵主机，支持8×8路信号切换。</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2.支持HDMI、DVI、VGA、SDI、HDBaseT、光纤的任意输入/输出信号卡，提高系统灵活性，其中DVI输入卡兼容CVBS，YUV,VGA信号，VGA输入/输出卡均兼容CVBS，YUV,VGA信号。</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3.通过定制配置各类相同或不同的输入输出卡可以组成单一接口类型或多接口类型的矩阵，如HDMI矩阵，DVI矩阵，VGA矩阵，YUV矩阵，Video矩阵等。</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4.支持最大分辨率达到3840*2160 30Hz。</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5.支持无缝切换功能，切换过程无黑屏信号。</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6.控制方式灵活，具有1路RS-232、1路RS-485、1路网口，支持外接面板控制接口。</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7.支持音视频信号同步切换，切换响应速度快。</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8.支持模拟音频与HDMI内嵌音频选择输入。</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9.支持模拟音频与HDMI内嵌音频同时输出。</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10.HDBaseT输入输出信号支持双向 RS-232 和双向 IR 信号传输，可对RS-232和IR 信号选择随视频信号切换，或分离切换模式，支持扩展POC模块对外设供电。</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11.支持断电记忆功能，避免掉电后重复设置动作。</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12.支持智能温控，控制矩阵风扇的运行；</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13.系统内可存储多组预切换指令，调用时可以一键切换。</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14.支持KVM坐席管理功能，通过一套键盘鼠标显示器切换、管理多台计算机设备，为坐席人员带来实时的全方位管控体验。</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技术参数：</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1.可接入输入卡数量：2块</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2.可接入输出卡数量：2块</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3.可接入控制卡数量：1块</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4.输入通道：8路</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5.输出通道：8路</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6.串口：1×RS-232（9-针母D型接口）</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7.波特率与协议：9600；数据位：8位，停止位：1，无奇偶校验位</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8.RS-485控制接口：4位3.8mm凤凰接口，与触摸面板配合使用</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9.以太网控制接口：RJ-45母接口</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10.以太网控制速率：自适应10M/100M,全双工或半双工</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11.工作电源：AC 100V~240V，50/60Hz，国际自适应电源</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12.环境温度：-20℃—+70℃</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13.尺寸（mm）：484（L）x 356（W）x 132（H）</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14.重量：5.3KG(不包含任何板卡)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left"/>
              <w:textAlignment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11</w:t>
            </w:r>
          </w:p>
        </w:tc>
        <w:tc>
          <w:tcPr>
            <w:tcW w:w="2059" w:type="dxa"/>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HDMI无缝高清输出卡</w:t>
            </w:r>
          </w:p>
        </w:tc>
        <w:tc>
          <w:tcPr>
            <w:tcW w:w="6654" w:type="dxa"/>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产品描述</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专门专门针对市场为智能高清无缝混插矩阵切换器而设计，支持4路HDMI音视频信号输出，支持数字高清1080P信号，高集成板卡式设计，可根据需要任意选配板卡数量，为应用以及维护带来极大的方便。</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功能特点</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1.支持4路HDMI-A母接口和3.5mm音频座；</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2.支持快速无缝切换，无闪烁，无黑屏；</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3.支持断电现场切换记忆保护功能，特有ESD静电保护功能；</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4.支持模拟音频与HDMI内嵌音频同时输出；</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5.兼容HDMI1.3a的标准，HDCP1.3协议，DVI1.0协议；</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6.支持倍线功能，最高分辨率支持1080P;</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7.支持热插拔，即插即用，极其方便。</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产品参数</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 协议：支持HDMI1.3a协议，HDCP1.3协议, DVI1.0协议。</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 像素带宽：165MHz, 全数字</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3. 接口带宽：6.75Gbp,全数字</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4. 最大支持分辨：Normal-PC： 1600x1200@60_24bit；HDPC: 1920x1200P@ 60_24bit；HDTV：1920x1080P@60_36bit</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5. 位时钟抖动(Clock Jitter)：&lt;0.15 Tbit</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6. 位上升时间(Risetime )：&lt;0.3Tbit (20%--80%)</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7. 位下降时间(Falltime)：&lt;0.3Tbit (20%--80%)</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8. 最大传输延时：5nS(±1nS)</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9. 信号类型：HDMI 1.4规范中的 HDMI-A全数字 T.M.D.S. 信号</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10. 信号强度：T.M.D.S +/- 0.4Vpp</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11. 接口：4路HDMI-A母接口、4路3.5mm音频座</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12. 最小/最大电平：T.M.D.S 2.9V/3.3V</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13. 最大直流偏置误差：15mV</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14. 最大功耗：15W</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15. 产品重量：约0.5Kg</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16. 建议输出距离≤15米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12</w:t>
            </w:r>
          </w:p>
        </w:tc>
        <w:tc>
          <w:tcPr>
            <w:tcW w:w="2059" w:type="dxa"/>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HDMI无缝高清输入卡</w:t>
            </w:r>
          </w:p>
        </w:tc>
        <w:tc>
          <w:tcPr>
            <w:tcW w:w="6654" w:type="dxa"/>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产品描述</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专门针对市场为智能高清无缝混插矩阵而设计的HDMI无缝输入板卡，支持4路HDMI音视频信号输入，支持数字高清1080P信号，高集成板卡式设计，可根据需要任意选配板卡数量，为应用以及维护带来极大的方便。</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功能特点</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1.支持4路HDMI-A母接口和3.5mm音频座；</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2.支持快速无缝切换，无闪烁，无黑屏；</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3.支持断电现场切换记忆保护功能，特有ESD静电保护功能；</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4.支持模拟音频与HDMI内嵌音频选择输入；</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 xml:space="preserve">5.兼容HDMI1.3a的标准，HDCP1.3协议，DVI1.0协议； </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6.最大支持分辨率：1920X1200P@60；</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7.支持热插拔，即插即用，极其方便。</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产品参数</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 协议：支持HDMI1.3a的标准，HDCP1.3协议, DVI1.0协议。</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 像素带宽：165MHz, 全数字</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3. 接口带宽：6.75Gbp,全数字</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4. 最大支持分辨：Normal-PC： 1600x1200@60_24bit；HDPC: 1920x1200P@ 60_24bit；HDTV：1920x1080P@60_36bit</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5. 位时钟抖动(Clock Jitter)：&lt;0.15 Tbit</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6. 位上升时间(Risetime )：&lt;0.3Tbit (20%--80%)</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7. 位下降时间(Falltime)：&lt;0.3Tbit (20%--80%)</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8. 最大传输延时：5nS(±1nS)</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9. 信号类型：HDMI 1.4规范中的 HDMI-A全数字 T.M.D.S. 信号</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10. 接口：4路HDMI-A母接口、4路3.5mm音频座</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11. 信号强度：T.M.D.S +/- 0.4Vpp</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12. 最小/最大电平：T.M.D.S 2.9V/3.3V</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13. 最大直流偏置误差：15mV</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14. 最大功耗：15W</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15. 产品重量：约0.5Kg</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16. 建议输入距离≤15米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2059" w:type="dxa"/>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嵌入式控制面板</w:t>
            </w:r>
          </w:p>
        </w:tc>
        <w:tc>
          <w:tcPr>
            <w:tcW w:w="6654" w:type="dxa"/>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产品描述：</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可编程嵌入式控制面板是触摸按键面板，可以远程控制矩阵主机切换、保存、调用的控制面板，可在会议室，办公室等控制机房的矩阵设备切换。</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功能特点</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1.由矩阵主机远程供电，无需配独立适配器.</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2.支持编程图片、图形、文字、按键等更具人性化的界面。</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3.采用高灵敏度电阻触屏，操作反应速度更快。</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4.嵌墙、嵌桌暗装，方便简洁。</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5.软件界面简单清晰、操作方便。</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技术参数：</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1.供电电压：5V-26V</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2.通讯接口：RS485</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3.下载接口：Micro USB</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4.显示屏尺寸：3.5英寸</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5.显示器类型：TFT液晶屏</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6.分辨率：320*240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14</w:t>
            </w:r>
          </w:p>
        </w:tc>
        <w:tc>
          <w:tcPr>
            <w:tcW w:w="2059" w:type="dxa"/>
            <w:vAlign w:val="center"/>
          </w:tcPr>
          <w:p>
            <w:pPr>
              <w:keepNext w:val="0"/>
              <w:keepLines w:val="0"/>
              <w:widowControl/>
              <w:suppressLineNumbers w:val="0"/>
              <w:jc w:val="center"/>
              <w:textAlignment w:val="center"/>
              <w:rPr>
                <w:rFonts w:hint="eastAsia" w:ascii="宋体" w:hAnsi="宋体" w:cs="宋体"/>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电源管理器</w:t>
            </w:r>
          </w:p>
        </w:tc>
        <w:tc>
          <w:tcPr>
            <w:tcW w:w="6654" w:type="dxa"/>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功能特点</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1.8通道电源时序打开/关闭。</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2.远程控制（上电+24V直流信号）8通道电源时序打开/关闭—当电源开关锁处于off位置时有效；支持配置CH1和CH2通道为受控或不受控状态。</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3.当远程控制有效时同时控制后板ALARM（报警）端口导通—起到级联控制ALARM（报警）功能。</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4.单个通道最大负载功率2200W，所有通道负载总功率达6000W。</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5.输入连接器：大功率线码式电源连接器。</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6.输出连接器：多用途电源插座。</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技术参数</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1.额定输出电压：AC~220V50Hz</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2.额定输出电流：30A</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3.可控制电源：8路</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4.每路动作延时时间：1秒</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5.供电电源：VAC，220V50/60Hz，30A</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6.单路额定输出电源：10A</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7.尺寸（LxWxH）：484x295x44mm</w:t>
            </w:r>
            <w:r>
              <w:rPr>
                <w:rFonts w:hint="eastAsia" w:ascii="宋体" w:hAnsi="宋体" w:cs="宋体"/>
                <w:color w:val="000000"/>
                <w:kern w:val="0"/>
                <w:sz w:val="20"/>
                <w:szCs w:val="20"/>
                <w:lang w:val="en-US" w:eastAsia="zh-CN"/>
              </w:rPr>
              <w:br w:type="textWrapping"/>
            </w:r>
            <w:r>
              <w:rPr>
                <w:rFonts w:hint="eastAsia" w:ascii="宋体" w:hAnsi="宋体" w:cs="宋体"/>
                <w:color w:val="000000"/>
                <w:kern w:val="0"/>
                <w:sz w:val="20"/>
                <w:szCs w:val="20"/>
                <w:lang w:val="en-US" w:eastAsia="zh-CN"/>
              </w:rPr>
              <w:t>8.重量：4.2Kg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left"/>
              <w:textAlignment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w:t>
            </w:r>
          </w:p>
        </w:tc>
        <w:tc>
          <w:tcPr>
            <w:tcW w:w="2059" w:type="dxa"/>
            <w:vAlign w:val="center"/>
          </w:tcPr>
          <w:p>
            <w:pPr>
              <w:keepNext w:val="0"/>
              <w:keepLines w:val="0"/>
              <w:widowControl/>
              <w:suppressLineNumbers w:val="0"/>
              <w:jc w:val="center"/>
              <w:textAlignment w:val="center"/>
              <w:rPr>
                <w:rFonts w:hint="eastAsia" w:ascii="宋体" w:hAnsi="宋体" w:cs="宋体"/>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辅材</w:t>
            </w:r>
          </w:p>
        </w:tc>
        <w:tc>
          <w:tcPr>
            <w:tcW w:w="6654" w:type="dxa"/>
            <w:vAlign w:val="center"/>
          </w:tcPr>
          <w:p>
            <w:pPr>
              <w:widowControl/>
              <w:jc w:val="left"/>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线槽、线管、音箱线、话筒线、接插件、PDU等</w:t>
            </w:r>
          </w:p>
        </w:tc>
      </w:tr>
    </w:tbl>
    <w:p>
      <w:pPr>
        <w:widowControl/>
        <w:jc w:val="left"/>
        <w:textAlignment w:val="center"/>
        <w:rPr>
          <w:rFonts w:hint="default" w:ascii="宋体" w:hAnsi="宋体" w:cs="宋体"/>
          <w:color w:val="000000"/>
          <w:kern w:val="0"/>
          <w:sz w:val="20"/>
          <w:szCs w:val="20"/>
          <w:lang w:val="en-US" w:eastAsia="zh-CN"/>
        </w:rPr>
      </w:pPr>
    </w:p>
    <w:sectPr>
      <w:footerReference r:id="rId3" w:type="default"/>
      <w:pgSz w:w="11906" w:h="16838"/>
      <w:pgMar w:top="1723" w:right="1800" w:bottom="17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8510F11"/>
    <w:multiLevelType w:val="singleLevel"/>
    <w:tmpl w:val="78510F1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2NzkyYjA2ZmFjMDJjN2Q4MjM4MTBhMWRhMThkZmEifQ=="/>
  </w:docVars>
  <w:rsids>
    <w:rsidRoot w:val="00E038EF"/>
    <w:rsid w:val="000632E2"/>
    <w:rsid w:val="0009063B"/>
    <w:rsid w:val="000D181E"/>
    <w:rsid w:val="00105AD0"/>
    <w:rsid w:val="00112426"/>
    <w:rsid w:val="0023283C"/>
    <w:rsid w:val="00281865"/>
    <w:rsid w:val="003A3EA7"/>
    <w:rsid w:val="003F65FA"/>
    <w:rsid w:val="004E4389"/>
    <w:rsid w:val="00511B66"/>
    <w:rsid w:val="00527F4C"/>
    <w:rsid w:val="005C4715"/>
    <w:rsid w:val="005F55E2"/>
    <w:rsid w:val="006C2258"/>
    <w:rsid w:val="007C63B0"/>
    <w:rsid w:val="008D3994"/>
    <w:rsid w:val="008F26B9"/>
    <w:rsid w:val="009B35F6"/>
    <w:rsid w:val="009E7DC3"/>
    <w:rsid w:val="00A63250"/>
    <w:rsid w:val="00A91AD2"/>
    <w:rsid w:val="00B6728B"/>
    <w:rsid w:val="00BE6E0E"/>
    <w:rsid w:val="00D076F3"/>
    <w:rsid w:val="00DC50E9"/>
    <w:rsid w:val="00E038EF"/>
    <w:rsid w:val="00E86943"/>
    <w:rsid w:val="00FE3042"/>
    <w:rsid w:val="01097EBC"/>
    <w:rsid w:val="038D35F3"/>
    <w:rsid w:val="0EE62CD0"/>
    <w:rsid w:val="13145D33"/>
    <w:rsid w:val="151643DF"/>
    <w:rsid w:val="1DCB6118"/>
    <w:rsid w:val="1DD26FEC"/>
    <w:rsid w:val="1F8E6353"/>
    <w:rsid w:val="2A585CB7"/>
    <w:rsid w:val="34A252E0"/>
    <w:rsid w:val="37766583"/>
    <w:rsid w:val="39681787"/>
    <w:rsid w:val="3CD106DB"/>
    <w:rsid w:val="41D51A22"/>
    <w:rsid w:val="421F0200"/>
    <w:rsid w:val="48ED1CE0"/>
    <w:rsid w:val="526145AB"/>
    <w:rsid w:val="527E45E2"/>
    <w:rsid w:val="5FE733DF"/>
    <w:rsid w:val="61546E2A"/>
    <w:rsid w:val="61645C98"/>
    <w:rsid w:val="645A30BE"/>
    <w:rsid w:val="653528A1"/>
    <w:rsid w:val="665E5A04"/>
    <w:rsid w:val="678B21FE"/>
    <w:rsid w:val="6A5B1B90"/>
    <w:rsid w:val="6B40388D"/>
    <w:rsid w:val="6D8B77FC"/>
    <w:rsid w:val="6F152488"/>
    <w:rsid w:val="6F9D09A5"/>
    <w:rsid w:val="72073D4D"/>
    <w:rsid w:val="72E33353"/>
    <w:rsid w:val="744A37ED"/>
    <w:rsid w:val="74931395"/>
    <w:rsid w:val="757A09A0"/>
    <w:rsid w:val="780E778E"/>
    <w:rsid w:val="7C16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5"/>
    <w:qFormat/>
    <w:uiPriority w:val="0"/>
    <w:pPr>
      <w:keepNext/>
      <w:widowControl/>
      <w:numPr>
        <w:ilvl w:val="0"/>
        <w:numId w:val="1"/>
      </w:numPr>
      <w:jc w:val="center"/>
      <w:outlineLvl w:val="0"/>
    </w:pPr>
    <w:rPr>
      <w:rFonts w:ascii="黑体" w:eastAsia="黑体"/>
      <w:kern w:val="0"/>
      <w:sz w:val="52"/>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qFormat/>
    <w:uiPriority w:val="0"/>
    <w:pPr>
      <w:tabs>
        <w:tab w:val="left" w:pos="1500"/>
      </w:tabs>
      <w:spacing w:line="360" w:lineRule="auto"/>
    </w:pPr>
    <w:rPr>
      <w:rFonts w:ascii="宋体" w:hAnsi="宋体"/>
      <w:sz w:val="24"/>
    </w:rPr>
  </w:style>
  <w:style w:type="paragraph" w:styleId="4">
    <w:name w:val="Plain Text"/>
    <w:basedOn w:val="1"/>
    <w:link w:val="14"/>
    <w:unhideWhenUsed/>
    <w:qFormat/>
    <w:uiPriority w:val="99"/>
    <w:rPr>
      <w:rFonts w:ascii="宋体" w:hAnsi="Courier New" w:cs="Courier New"/>
      <w:szCs w:val="21"/>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正文文本 字符"/>
    <w:basedOn w:val="9"/>
    <w:link w:val="2"/>
    <w:qFormat/>
    <w:uiPriority w:val="0"/>
    <w:rPr>
      <w:rFonts w:ascii="宋体" w:hAnsi="宋体" w:eastAsia="宋体" w:cs="Times New Roman"/>
      <w:sz w:val="24"/>
      <w:szCs w:val="24"/>
    </w:rPr>
  </w:style>
  <w:style w:type="paragraph" w:styleId="13">
    <w:name w:val="List Paragraph"/>
    <w:basedOn w:val="1"/>
    <w:qFormat/>
    <w:uiPriority w:val="34"/>
    <w:pPr>
      <w:ind w:left="720"/>
      <w:contextualSpacing/>
    </w:pPr>
  </w:style>
  <w:style w:type="character" w:customStyle="1" w:styleId="14">
    <w:name w:val="纯文本 字符"/>
    <w:basedOn w:val="9"/>
    <w:link w:val="4"/>
    <w:semiHidden/>
    <w:qFormat/>
    <w:uiPriority w:val="99"/>
    <w:rPr>
      <w:rFonts w:ascii="宋体" w:hAnsi="Courier New" w:eastAsia="宋体" w:cs="Courier New"/>
      <w:szCs w:val="21"/>
    </w:rPr>
  </w:style>
  <w:style w:type="character" w:customStyle="1" w:styleId="15">
    <w:name w:val="标题 1 字符"/>
    <w:basedOn w:val="9"/>
    <w:link w:val="3"/>
    <w:qFormat/>
    <w:uiPriority w:val="0"/>
    <w:rPr>
      <w:rFonts w:ascii="黑体" w:hAnsi="Calibri" w:eastAsia="黑体" w:cs="Times New Roman"/>
      <w:kern w:val="0"/>
      <w:sz w:val="52"/>
      <w:szCs w:val="20"/>
    </w:rPr>
  </w:style>
  <w:style w:type="paragraph" w:customStyle="1" w:styleId="16">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tencent</Company>
  <Pages>12</Pages>
  <Words>7636</Words>
  <Characters>10331</Characters>
  <Lines>38</Lines>
  <Paragraphs>10</Paragraphs>
  <TotalTime>8</TotalTime>
  <ScaleCrop>false</ScaleCrop>
  <LinksUpToDate>false</LinksUpToDate>
  <CharactersWithSpaces>10562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2023-03-02T07:53:00Z</dcterms:created>
  <dc:creator>hr</dc:creator>
  <cp:lastModifiedBy>Administrator</cp:lastModifiedBy>
  <cp:lastPrinted>2023-03-02T03:28:00Z</cp:lastPrinted>
  <dcterms:modified xsi:type="dcterms:W3CDTF">2023-05-29T03:09:38Z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B314DC67A2254F7CA0D3C3B39487DF71</vt:lpwstr>
  </property>
</Properties>
</file>