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21"/>
        </w:tabs>
        <w:spacing w:before="156" w:beforeLines="50" w:after="156" w:afterLines="50" w:line="560" w:lineRule="exact"/>
        <w:jc w:val="center"/>
        <w:rPr>
          <w:rFonts w:hint="eastAsia" w:ascii="宋体" w:hAnsi="宋体"/>
          <w:b/>
          <w:color w:val="000000" w:themeColor="text1"/>
          <w:sz w:val="32"/>
          <w:szCs w:val="32"/>
          <w:lang w:eastAsia="zh-CN"/>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深圳市宝建投智能科技有限公司</w:t>
      </w:r>
      <w:r>
        <w:rPr>
          <w:rFonts w:hint="eastAsia" w:ascii="宋体" w:hAnsi="宋体"/>
          <w:b/>
          <w:color w:val="000000" w:themeColor="text1"/>
          <w:sz w:val="32"/>
          <w:szCs w:val="32"/>
          <w:lang w:eastAsia="zh-CN"/>
          <w14:textFill>
            <w14:solidFill>
              <w14:schemeClr w14:val="tx1"/>
            </w14:solidFill>
          </w14:textFill>
        </w:rPr>
        <w:t>新安街道应急管理办</w:t>
      </w:r>
    </w:p>
    <w:p>
      <w:pPr>
        <w:tabs>
          <w:tab w:val="left" w:pos="1521"/>
        </w:tabs>
        <w:spacing w:before="156" w:beforeLines="50" w:after="156" w:afterLines="50" w:line="560" w:lineRule="exact"/>
        <w:jc w:val="center"/>
        <w:rPr>
          <w:rFonts w:ascii="仿宋" w:hAnsi="仿宋" w:eastAsia="仿宋"/>
          <w:color w:val="000000" w:themeColor="text1"/>
          <w:sz w:val="32"/>
          <w:szCs w:val="32"/>
          <w14:textFill>
            <w14:solidFill>
              <w14:schemeClr w14:val="tx1"/>
            </w14:solidFill>
          </w14:textFill>
        </w:rPr>
      </w:pPr>
      <w:r>
        <w:rPr>
          <w:rFonts w:hint="eastAsia" w:ascii="宋体" w:hAnsi="宋体"/>
          <w:b/>
          <w:color w:val="000000" w:themeColor="text1"/>
          <w:sz w:val="32"/>
          <w:szCs w:val="32"/>
          <w:lang w:eastAsia="zh-CN"/>
          <w14:textFill>
            <w14:solidFill>
              <w14:schemeClr w14:val="tx1"/>
            </w14:solidFill>
          </w14:textFill>
        </w:rPr>
        <w:t>（智慧管控）设备升级</w:t>
      </w:r>
      <w:r>
        <w:rPr>
          <w:rFonts w:hint="eastAsia" w:ascii="宋体" w:hAnsi="宋体"/>
          <w:b/>
          <w:color w:val="000000" w:themeColor="text1"/>
          <w:sz w:val="32"/>
          <w:szCs w:val="32"/>
          <w:lang w:val="en-US" w:eastAsia="zh-CN"/>
          <w14:textFill>
            <w14:solidFill>
              <w14:schemeClr w14:val="tx1"/>
            </w14:solidFill>
          </w14:textFill>
        </w:rPr>
        <w:t>项目音频设备部分</w:t>
      </w:r>
      <w:r>
        <w:rPr>
          <w:rFonts w:hint="eastAsia" w:ascii="宋体" w:hAnsi="宋体"/>
          <w:b/>
          <w:color w:val="000000" w:themeColor="text1"/>
          <w:sz w:val="32"/>
          <w:szCs w:val="32"/>
          <w14:textFill>
            <w14:solidFill>
              <w14:schemeClr w14:val="tx1"/>
            </w14:solidFill>
          </w14:textFill>
        </w:rPr>
        <w:t>需求</w:t>
      </w:r>
    </w:p>
    <w:p>
      <w:pPr>
        <w:spacing w:line="560" w:lineRule="exact"/>
        <w:ind w:firstLine="560" w:firstLineChars="20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为保障我司顺利开展相关工作，</w:t>
      </w:r>
      <w:r>
        <w:rPr>
          <w:rFonts w:hint="eastAsia" w:ascii="仿宋" w:hAnsi="仿宋" w:eastAsia="仿宋"/>
          <w:color w:val="000000" w:themeColor="text1"/>
          <w:sz w:val="28"/>
          <w:szCs w:val="28"/>
          <w14:textFill>
            <w14:solidFill>
              <w14:schemeClr w14:val="tx1"/>
            </w14:solidFill>
          </w14:textFill>
        </w:rPr>
        <w:t>需</w:t>
      </w:r>
      <w:r>
        <w:rPr>
          <w:rFonts w:hint="eastAsia" w:ascii="仿宋" w:hAnsi="仿宋" w:eastAsia="仿宋"/>
          <w:color w:val="000000" w:themeColor="text1"/>
          <w:sz w:val="28"/>
          <w:szCs w:val="28"/>
          <w:lang w:val="en-US" w:eastAsia="zh-CN"/>
          <w14:textFill>
            <w14:solidFill>
              <w14:schemeClr w14:val="tx1"/>
            </w14:solidFill>
          </w14:textFill>
        </w:rPr>
        <w:t>进行新安街道应急管理办（智慧管控）设备升级项目音频设备部分市场调研</w:t>
      </w:r>
      <w:r>
        <w:rPr>
          <w:rFonts w:hint="eastAsia" w:ascii="仿宋" w:hAnsi="仿宋" w:eastAsia="仿宋"/>
          <w:color w:val="000000" w:themeColor="text1"/>
          <w:sz w:val="28"/>
          <w:szCs w:val="28"/>
          <w14:textFill>
            <w14:solidFill>
              <w14:schemeClr w14:val="tx1"/>
            </w14:solidFill>
          </w14:textFill>
        </w:rPr>
        <w:t>。具体要求如下：</w:t>
      </w:r>
    </w:p>
    <w:p>
      <w:pPr>
        <w:pStyle w:val="4"/>
        <w:ind w:firstLine="562" w:firstLineChars="200"/>
        <w:rPr>
          <w:rFonts w:ascii="仿宋" w:hAnsi="仿宋" w:eastAsia="仿宋" w:cs="Times New Roman"/>
          <w:b/>
          <w:bCs/>
          <w:color w:val="000000" w:themeColor="text1"/>
          <w:sz w:val="28"/>
          <w:szCs w:val="28"/>
          <w14:textFill>
            <w14:solidFill>
              <w14:schemeClr w14:val="tx1"/>
            </w14:solidFill>
          </w14:textFill>
        </w:rPr>
      </w:pPr>
      <w:r>
        <w:rPr>
          <w:rFonts w:hint="eastAsia" w:ascii="仿宋" w:hAnsi="仿宋" w:eastAsia="仿宋" w:cs="Times New Roman"/>
          <w:b/>
          <w:bCs/>
          <w:color w:val="000000" w:themeColor="text1"/>
          <w:sz w:val="28"/>
          <w:szCs w:val="28"/>
          <w14:textFill>
            <w14:solidFill>
              <w14:schemeClr w14:val="tx1"/>
            </w14:solidFill>
          </w14:textFill>
        </w:rPr>
        <w:t>一、服务范围</w:t>
      </w:r>
    </w:p>
    <w:p>
      <w:pPr>
        <w:pStyle w:val="2"/>
        <w:spacing w:line="360" w:lineRule="auto"/>
        <w:ind w:firstLine="560" w:firstLineChars="20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lang w:val="en-US" w:eastAsia="zh-CN"/>
          <w14:textFill>
            <w14:solidFill>
              <w14:schemeClr w14:val="tx1"/>
            </w14:solidFill>
          </w14:textFill>
        </w:rPr>
        <w:t>智慧宝安管控指挥新安分中心</w:t>
      </w:r>
    </w:p>
    <w:p>
      <w:pPr>
        <w:pStyle w:val="4"/>
        <w:numPr>
          <w:ilvl w:val="0"/>
          <w:numId w:val="2"/>
        </w:numPr>
        <w:ind w:firstLine="562" w:firstLineChars="200"/>
        <w:rPr>
          <w:rFonts w:hint="eastAsia" w:ascii="仿宋" w:hAnsi="仿宋" w:eastAsia="仿宋" w:cs="Times New Roman"/>
          <w:b/>
          <w:bCs/>
          <w:color w:val="000000" w:themeColor="text1"/>
          <w:sz w:val="28"/>
          <w:szCs w:val="28"/>
          <w:lang w:val="en-US" w:eastAsia="zh-CN"/>
          <w14:textFill>
            <w14:solidFill>
              <w14:schemeClr w14:val="tx1"/>
            </w14:solidFill>
          </w14:textFill>
        </w:rPr>
      </w:pPr>
      <w:r>
        <w:rPr>
          <w:rFonts w:hint="eastAsia" w:ascii="仿宋" w:hAnsi="仿宋" w:eastAsia="仿宋" w:cs="Times New Roman"/>
          <w:b/>
          <w:bCs/>
          <w:color w:val="000000" w:themeColor="text1"/>
          <w:sz w:val="28"/>
          <w:szCs w:val="28"/>
          <w:lang w:val="en-US" w:eastAsia="zh-CN"/>
          <w14:textFill>
            <w14:solidFill>
              <w14:schemeClr w14:val="tx1"/>
            </w14:solidFill>
          </w14:textFill>
        </w:rPr>
        <w:t>项目需求如下：</w:t>
      </w:r>
    </w:p>
    <w:p>
      <w:pPr>
        <w:pStyle w:val="4"/>
        <w:numPr>
          <w:ilvl w:val="0"/>
          <w:numId w:val="3"/>
        </w:numPr>
        <w:rPr>
          <w:rFonts w:hint="eastAsia" w:ascii="仿宋" w:hAnsi="仿宋" w:eastAsia="仿宋" w:cs="Times New Roman"/>
          <w:b/>
          <w:bCs/>
          <w:color w:val="000000" w:themeColor="text1"/>
          <w:sz w:val="28"/>
          <w:szCs w:val="28"/>
          <w:lang w:val="en-US" w:eastAsia="zh-CN"/>
          <w14:textFill>
            <w14:solidFill>
              <w14:schemeClr w14:val="tx1"/>
            </w14:solidFill>
          </w14:textFill>
        </w:rPr>
      </w:pPr>
      <w:r>
        <w:rPr>
          <w:rFonts w:hint="eastAsia" w:ascii="仿宋" w:hAnsi="仿宋" w:eastAsia="仿宋" w:cs="Times New Roman"/>
          <w:b/>
          <w:bCs/>
          <w:color w:val="000000" w:themeColor="text1"/>
          <w:sz w:val="28"/>
          <w:szCs w:val="28"/>
          <w:lang w:val="en-US" w:eastAsia="zh-CN"/>
          <w14:textFill>
            <w14:solidFill>
              <w14:schemeClr w14:val="tx1"/>
            </w14:solidFill>
          </w14:textFill>
        </w:rPr>
        <w:t>设备清单：</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75"/>
        <w:gridCol w:w="2832"/>
        <w:gridCol w:w="475"/>
        <w:gridCol w:w="484"/>
        <w:gridCol w:w="1890"/>
        <w:gridCol w:w="2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2504"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17"/>
                <w:bdr w:val="none" w:color="auto" w:sz="0" w:space="0"/>
                <w:lang w:val="en-US" w:eastAsia="zh-CN" w:bidi="ar"/>
              </w:rPr>
              <w:t>二、会议及音响系统</w:t>
            </w:r>
          </w:p>
        </w:tc>
        <w:tc>
          <w:tcPr>
            <w:tcW w:w="11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品牌</w:t>
            </w:r>
          </w:p>
        </w:tc>
        <w:tc>
          <w:tcPr>
            <w:tcW w:w="1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Style w:val="17"/>
                <w:bdr w:val="none" w:color="auto" w:sz="0" w:space="0"/>
                <w:lang w:val="en-US" w:eastAsia="zh-CN" w:bidi="ar"/>
              </w:rPr>
              <w:t>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16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8"/>
                <w:bdr w:val="none" w:color="auto" w:sz="0" w:space="0"/>
                <w:lang w:val="en-US" w:eastAsia="zh-CN" w:bidi="ar"/>
              </w:rPr>
              <w:t>全频专业扬声器</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2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8"/>
                <w:bdr w:val="none" w:color="auto" w:sz="0" w:space="0"/>
                <w:lang w:val="en-US" w:eastAsia="zh-CN" w:bidi="ar"/>
              </w:rPr>
              <w:t>台</w:t>
            </w:r>
          </w:p>
        </w:tc>
        <w:tc>
          <w:tcPr>
            <w:tcW w:w="11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ascii="方正仿宋_GB2312" w:hAnsi="方正仿宋_GB2312" w:eastAsia="方正仿宋_GB2312" w:cs="方正仿宋_GB2312"/>
                <w:i w:val="0"/>
                <w:iCs w:val="0"/>
                <w:color w:val="000000"/>
                <w:sz w:val="21"/>
                <w:szCs w:val="21"/>
                <w:u w:val="none"/>
              </w:rPr>
            </w:pPr>
            <w:r>
              <w:rPr>
                <w:rStyle w:val="19"/>
                <w:bdr w:val="none" w:color="auto" w:sz="0" w:space="0"/>
                <w:lang w:val="en-US" w:eastAsia="zh-CN" w:bidi="ar"/>
              </w:rPr>
              <w:t>SABINE</w:t>
            </w:r>
          </w:p>
        </w:tc>
        <w:tc>
          <w:tcPr>
            <w:tcW w:w="138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sz w:val="21"/>
                <w:szCs w:val="21"/>
                <w:u w:val="none"/>
              </w:rPr>
            </w:pPr>
            <w:r>
              <w:rPr>
                <w:rStyle w:val="19"/>
                <w:bdr w:val="none" w:color="auto" w:sz="0" w:space="0"/>
                <w:lang w:val="en-US" w:eastAsia="zh-CN" w:bidi="ar"/>
              </w:rPr>
              <w:t>CI-206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16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8"/>
                <w:bdr w:val="none" w:color="auto" w:sz="0" w:space="0"/>
                <w:lang w:val="en-US" w:eastAsia="zh-CN" w:bidi="ar"/>
              </w:rPr>
              <w:t>辅助天花扬声器</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2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8"/>
                <w:bdr w:val="none" w:color="auto" w:sz="0" w:space="0"/>
                <w:lang w:val="en-US" w:eastAsia="zh-CN" w:bidi="ar"/>
              </w:rPr>
              <w:t>台</w:t>
            </w:r>
          </w:p>
        </w:tc>
        <w:tc>
          <w:tcPr>
            <w:tcW w:w="11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sz w:val="21"/>
                <w:szCs w:val="21"/>
                <w:u w:val="none"/>
              </w:rPr>
            </w:pPr>
            <w:r>
              <w:rPr>
                <w:rStyle w:val="19"/>
                <w:bdr w:val="none" w:color="auto" w:sz="0" w:space="0"/>
                <w:lang w:val="en-US" w:eastAsia="zh-CN" w:bidi="ar"/>
              </w:rPr>
              <w:t>SABINE</w:t>
            </w:r>
          </w:p>
        </w:tc>
        <w:tc>
          <w:tcPr>
            <w:tcW w:w="138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sz w:val="21"/>
                <w:szCs w:val="21"/>
                <w:u w:val="none"/>
              </w:rPr>
            </w:pPr>
            <w:r>
              <w:rPr>
                <w:rStyle w:val="19"/>
                <w:bdr w:val="none" w:color="auto" w:sz="0" w:space="0"/>
                <w:lang w:val="en-US" w:eastAsia="zh-CN" w:bidi="ar"/>
              </w:rPr>
              <w:t>XT6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16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8"/>
                <w:bdr w:val="none" w:color="auto" w:sz="0" w:space="0"/>
                <w:lang w:val="en-US" w:eastAsia="zh-CN" w:bidi="ar"/>
              </w:rPr>
              <w:t>功率放大器</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2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8"/>
                <w:bdr w:val="none" w:color="auto" w:sz="0" w:space="0"/>
                <w:lang w:val="en-US" w:eastAsia="zh-CN" w:bidi="ar"/>
              </w:rPr>
              <w:t>台</w:t>
            </w:r>
          </w:p>
        </w:tc>
        <w:tc>
          <w:tcPr>
            <w:tcW w:w="11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sz w:val="21"/>
                <w:szCs w:val="21"/>
                <w:u w:val="none"/>
              </w:rPr>
            </w:pPr>
            <w:r>
              <w:rPr>
                <w:rStyle w:val="19"/>
                <w:bdr w:val="none" w:color="auto" w:sz="0" w:space="0"/>
                <w:lang w:val="en-US" w:eastAsia="zh-CN" w:bidi="ar"/>
              </w:rPr>
              <w:t>LSY</w:t>
            </w:r>
          </w:p>
        </w:tc>
        <w:tc>
          <w:tcPr>
            <w:tcW w:w="138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sz w:val="21"/>
                <w:szCs w:val="21"/>
                <w:u w:val="none"/>
              </w:rPr>
            </w:pPr>
            <w:r>
              <w:rPr>
                <w:rStyle w:val="19"/>
                <w:bdr w:val="none" w:color="auto" w:sz="0" w:space="0"/>
                <w:lang w:val="en-US" w:eastAsia="zh-CN" w:bidi="ar"/>
              </w:rPr>
              <w:t>A-400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16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8"/>
                <w:bdr w:val="none" w:color="auto" w:sz="0" w:space="0"/>
                <w:lang w:val="en-US" w:eastAsia="zh-CN" w:bidi="ar"/>
              </w:rPr>
              <w:t>数字媒体矩阵</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8"/>
                <w:bdr w:val="none" w:color="auto" w:sz="0" w:space="0"/>
                <w:lang w:val="en-US" w:eastAsia="zh-CN" w:bidi="ar"/>
              </w:rPr>
              <w:t>台</w:t>
            </w:r>
          </w:p>
        </w:tc>
        <w:tc>
          <w:tcPr>
            <w:tcW w:w="11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sz w:val="21"/>
                <w:szCs w:val="21"/>
                <w:u w:val="none"/>
              </w:rPr>
            </w:pPr>
            <w:r>
              <w:rPr>
                <w:rStyle w:val="19"/>
                <w:bdr w:val="none" w:color="auto" w:sz="0" w:space="0"/>
                <w:lang w:val="en-US" w:eastAsia="zh-CN" w:bidi="ar"/>
              </w:rPr>
              <w:t>BIAMP</w:t>
            </w:r>
          </w:p>
        </w:tc>
        <w:tc>
          <w:tcPr>
            <w:tcW w:w="138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sz w:val="21"/>
                <w:szCs w:val="21"/>
                <w:u w:val="none"/>
              </w:rPr>
            </w:pPr>
            <w:r>
              <w:rPr>
                <w:rStyle w:val="19"/>
                <w:bdr w:val="none" w:color="auto" w:sz="0" w:space="0"/>
                <w:lang w:val="en-US" w:eastAsia="zh-CN" w:bidi="ar"/>
              </w:rPr>
              <w:t>TesiraFORTE AVB VT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16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8"/>
                <w:bdr w:val="none" w:color="auto" w:sz="0" w:space="0"/>
                <w:lang w:val="en-US" w:eastAsia="zh-CN" w:bidi="ar"/>
              </w:rPr>
              <w:t>控制软件</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8"/>
                <w:bdr w:val="none" w:color="auto" w:sz="0" w:space="0"/>
                <w:lang w:val="en-US" w:eastAsia="zh-CN" w:bidi="ar"/>
              </w:rPr>
              <w:t>项</w:t>
            </w:r>
          </w:p>
        </w:tc>
        <w:tc>
          <w:tcPr>
            <w:tcW w:w="11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sz w:val="21"/>
                <w:szCs w:val="21"/>
                <w:u w:val="none"/>
              </w:rPr>
            </w:pPr>
            <w:r>
              <w:rPr>
                <w:rStyle w:val="19"/>
                <w:bdr w:val="none" w:color="auto" w:sz="0" w:space="0"/>
                <w:lang w:val="en-US" w:eastAsia="zh-CN" w:bidi="ar"/>
              </w:rPr>
              <w:t>定制</w:t>
            </w:r>
          </w:p>
        </w:tc>
        <w:tc>
          <w:tcPr>
            <w:tcW w:w="138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sz w:val="21"/>
                <w:szCs w:val="21"/>
                <w:u w:val="none"/>
              </w:rPr>
            </w:pPr>
            <w:r>
              <w:rPr>
                <w:rStyle w:val="19"/>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16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8"/>
                <w:bdr w:val="none" w:color="auto" w:sz="0" w:space="0"/>
                <w:lang w:val="en-US" w:eastAsia="zh-CN" w:bidi="ar"/>
              </w:rPr>
              <w:t>智能话筒混音器</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8"/>
                <w:bdr w:val="none" w:color="auto" w:sz="0" w:space="0"/>
                <w:lang w:val="en-US" w:eastAsia="zh-CN" w:bidi="ar"/>
              </w:rPr>
              <w:t>台</w:t>
            </w:r>
          </w:p>
        </w:tc>
        <w:tc>
          <w:tcPr>
            <w:tcW w:w="11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sz w:val="21"/>
                <w:szCs w:val="21"/>
                <w:u w:val="none"/>
              </w:rPr>
            </w:pPr>
            <w:r>
              <w:rPr>
                <w:rStyle w:val="19"/>
                <w:bdr w:val="none" w:color="auto" w:sz="0" w:space="0"/>
                <w:lang w:val="en-US" w:eastAsia="zh-CN" w:bidi="ar"/>
              </w:rPr>
              <w:t>RELACART</w:t>
            </w:r>
          </w:p>
        </w:tc>
        <w:tc>
          <w:tcPr>
            <w:tcW w:w="138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sz w:val="21"/>
                <w:szCs w:val="21"/>
                <w:u w:val="none"/>
              </w:rPr>
            </w:pPr>
            <w:r>
              <w:rPr>
                <w:rStyle w:val="19"/>
                <w:bdr w:val="none" w:color="auto" w:sz="0" w:space="0"/>
                <w:lang w:val="en-US" w:eastAsia="zh-CN" w:bidi="ar"/>
              </w:rPr>
              <w:t>DAM-208D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16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8"/>
                <w:bdr w:val="none" w:color="auto" w:sz="0" w:space="0"/>
                <w:lang w:val="en-US" w:eastAsia="zh-CN" w:bidi="ar"/>
              </w:rPr>
              <w:t>全向麦</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w:t>
            </w:r>
          </w:p>
        </w:tc>
        <w:tc>
          <w:tcPr>
            <w:tcW w:w="2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8"/>
                <w:bdr w:val="none" w:color="auto" w:sz="0" w:space="0"/>
                <w:lang w:val="en-US" w:eastAsia="zh-CN" w:bidi="ar"/>
              </w:rPr>
              <w:t>台</w:t>
            </w:r>
          </w:p>
        </w:tc>
        <w:tc>
          <w:tcPr>
            <w:tcW w:w="11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sz w:val="21"/>
                <w:szCs w:val="21"/>
                <w:u w:val="none"/>
              </w:rPr>
            </w:pPr>
            <w:r>
              <w:rPr>
                <w:rStyle w:val="19"/>
                <w:bdr w:val="none" w:color="auto" w:sz="0" w:space="0"/>
                <w:lang w:val="en-US" w:eastAsia="zh-CN" w:bidi="ar"/>
              </w:rPr>
              <w:t>Audio-technica</w:t>
            </w:r>
          </w:p>
        </w:tc>
        <w:tc>
          <w:tcPr>
            <w:tcW w:w="138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sz w:val="21"/>
                <w:szCs w:val="21"/>
                <w:u w:val="none"/>
              </w:rPr>
            </w:pPr>
            <w:r>
              <w:rPr>
                <w:rStyle w:val="19"/>
                <w:bdr w:val="none" w:color="auto" w:sz="0" w:space="0"/>
                <w:lang w:val="en-US" w:eastAsia="zh-CN" w:bidi="ar"/>
              </w:rPr>
              <w:t>U891Rb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16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8"/>
                <w:bdr w:val="none" w:color="auto" w:sz="0" w:space="0"/>
                <w:lang w:val="en-US" w:eastAsia="zh-CN" w:bidi="ar"/>
              </w:rPr>
              <w:t>双通道无线话筒</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8"/>
                <w:bdr w:val="none" w:color="auto" w:sz="0" w:space="0"/>
                <w:lang w:val="en-US" w:eastAsia="zh-CN" w:bidi="ar"/>
              </w:rPr>
              <w:t>套</w:t>
            </w:r>
          </w:p>
        </w:tc>
        <w:tc>
          <w:tcPr>
            <w:tcW w:w="11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sz w:val="21"/>
                <w:szCs w:val="21"/>
                <w:u w:val="none"/>
              </w:rPr>
            </w:pPr>
            <w:r>
              <w:rPr>
                <w:rStyle w:val="19"/>
                <w:bdr w:val="none" w:color="auto" w:sz="0" w:space="0"/>
                <w:lang w:val="en-US" w:eastAsia="zh-CN" w:bidi="ar"/>
              </w:rPr>
              <w:t>RELACART</w:t>
            </w:r>
          </w:p>
        </w:tc>
        <w:tc>
          <w:tcPr>
            <w:tcW w:w="138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sz w:val="21"/>
                <w:szCs w:val="21"/>
                <w:u w:val="none"/>
              </w:rPr>
            </w:pPr>
            <w:r>
              <w:rPr>
                <w:rStyle w:val="19"/>
                <w:bdr w:val="none" w:color="auto" w:sz="0" w:space="0"/>
                <w:lang w:val="en-US" w:eastAsia="zh-CN" w:bidi="ar"/>
              </w:rPr>
              <w:t>UR-260D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c>
          <w:tcPr>
            <w:tcW w:w="16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8"/>
                <w:bdr w:val="none" w:color="auto" w:sz="0" w:space="0"/>
                <w:lang w:val="en-US" w:eastAsia="zh-CN" w:bidi="ar"/>
              </w:rPr>
              <w:t>电源时序器</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8"/>
                <w:bdr w:val="none" w:color="auto" w:sz="0" w:space="0"/>
                <w:lang w:val="en-US" w:eastAsia="zh-CN" w:bidi="ar"/>
              </w:rPr>
              <w:t>台</w:t>
            </w:r>
          </w:p>
        </w:tc>
        <w:tc>
          <w:tcPr>
            <w:tcW w:w="11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sz w:val="21"/>
                <w:szCs w:val="21"/>
                <w:u w:val="none"/>
              </w:rPr>
            </w:pPr>
            <w:r>
              <w:rPr>
                <w:rStyle w:val="19"/>
                <w:bdr w:val="none" w:color="auto" w:sz="0" w:space="0"/>
                <w:lang w:val="en-US" w:eastAsia="zh-CN" w:bidi="ar"/>
              </w:rPr>
              <w:t>FAMOUSOUND</w:t>
            </w:r>
          </w:p>
        </w:tc>
        <w:tc>
          <w:tcPr>
            <w:tcW w:w="138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sz w:val="21"/>
                <w:szCs w:val="21"/>
                <w:u w:val="none"/>
              </w:rPr>
            </w:pPr>
            <w:r>
              <w:rPr>
                <w:rStyle w:val="19"/>
                <w:bdr w:val="none" w:color="auto" w:sz="0" w:space="0"/>
                <w:lang w:val="en-US" w:eastAsia="zh-CN" w:bidi="ar"/>
              </w:rPr>
              <w:t>PS8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16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8"/>
                <w:bdr w:val="none" w:color="auto" w:sz="0" w:space="0"/>
                <w:lang w:val="en-US" w:eastAsia="zh-CN" w:bidi="ar"/>
              </w:rPr>
              <w:t>定制吸音板</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8"/>
                <w:bdr w:val="none" w:color="auto" w:sz="0" w:space="0"/>
                <w:lang w:val="en-US" w:eastAsia="zh-CN" w:bidi="ar"/>
              </w:rPr>
              <w:t>批</w:t>
            </w:r>
          </w:p>
        </w:tc>
        <w:tc>
          <w:tcPr>
            <w:tcW w:w="11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sz w:val="21"/>
                <w:szCs w:val="21"/>
                <w:u w:val="none"/>
              </w:rPr>
            </w:pPr>
            <w:r>
              <w:rPr>
                <w:rStyle w:val="19"/>
                <w:bdr w:val="none" w:color="auto" w:sz="0" w:space="0"/>
                <w:lang w:val="en-US" w:eastAsia="zh-CN" w:bidi="ar"/>
              </w:rPr>
              <w:t>国标</w:t>
            </w:r>
          </w:p>
        </w:tc>
        <w:tc>
          <w:tcPr>
            <w:tcW w:w="138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sz w:val="21"/>
                <w:szCs w:val="21"/>
                <w:u w:val="none"/>
              </w:rPr>
            </w:pPr>
            <w:r>
              <w:rPr>
                <w:rStyle w:val="19"/>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w:t>
            </w:r>
          </w:p>
        </w:tc>
        <w:tc>
          <w:tcPr>
            <w:tcW w:w="16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8"/>
                <w:bdr w:val="none" w:color="auto" w:sz="0" w:space="0"/>
                <w:lang w:val="en-US" w:eastAsia="zh-CN" w:bidi="ar"/>
              </w:rPr>
              <w:t>辅材</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8"/>
                <w:bdr w:val="none" w:color="auto" w:sz="0" w:space="0"/>
                <w:lang w:val="en-US" w:eastAsia="zh-CN" w:bidi="ar"/>
              </w:rPr>
              <w:t>项</w:t>
            </w:r>
          </w:p>
        </w:tc>
        <w:tc>
          <w:tcPr>
            <w:tcW w:w="11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sz w:val="21"/>
                <w:szCs w:val="21"/>
                <w:u w:val="none"/>
              </w:rPr>
            </w:pPr>
            <w:r>
              <w:rPr>
                <w:rStyle w:val="19"/>
                <w:bdr w:val="none" w:color="auto" w:sz="0" w:space="0"/>
                <w:lang w:val="en-US" w:eastAsia="zh-CN" w:bidi="ar"/>
              </w:rPr>
              <w:t>国标</w:t>
            </w:r>
          </w:p>
        </w:tc>
        <w:tc>
          <w:tcPr>
            <w:tcW w:w="138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sz w:val="21"/>
                <w:szCs w:val="21"/>
                <w:u w:val="none"/>
              </w:rPr>
            </w:pPr>
            <w:r>
              <w:rPr>
                <w:rStyle w:val="19"/>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2504"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17"/>
                <w:bdr w:val="none" w:color="auto" w:sz="0" w:space="0"/>
                <w:lang w:val="en-US" w:eastAsia="zh-CN" w:bidi="ar"/>
              </w:rPr>
              <w:t>三、中控系统</w:t>
            </w:r>
          </w:p>
        </w:tc>
        <w:tc>
          <w:tcPr>
            <w:tcW w:w="11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品牌</w:t>
            </w:r>
          </w:p>
        </w:tc>
        <w:tc>
          <w:tcPr>
            <w:tcW w:w="1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Style w:val="17"/>
                <w:bdr w:val="none" w:color="auto" w:sz="0" w:space="0"/>
                <w:lang w:val="en-US" w:eastAsia="zh-CN" w:bidi="ar"/>
              </w:rPr>
              <w:t>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16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8"/>
                <w:bdr w:val="none" w:color="auto" w:sz="0" w:space="0"/>
                <w:lang w:val="en-US" w:eastAsia="zh-CN" w:bidi="ar"/>
              </w:rPr>
              <w:t>智控灯光、窗帘集成系统</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8"/>
                <w:bdr w:val="none" w:color="auto" w:sz="0" w:space="0"/>
                <w:lang w:val="en-US" w:eastAsia="zh-CN" w:bidi="ar"/>
              </w:rPr>
              <w:t>项</w:t>
            </w:r>
          </w:p>
        </w:tc>
        <w:tc>
          <w:tcPr>
            <w:tcW w:w="11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default" w:ascii="方正仿宋_GB2312" w:hAnsi="方正仿宋_GB2312" w:eastAsia="方正仿宋_GB2312" w:cs="方正仿宋_GB2312"/>
                <w:i w:val="0"/>
                <w:iCs w:val="0"/>
                <w:color w:val="000000"/>
                <w:sz w:val="21"/>
                <w:szCs w:val="21"/>
                <w:u w:val="none"/>
              </w:rPr>
            </w:pPr>
            <w:r>
              <w:rPr>
                <w:rStyle w:val="19"/>
                <w:bdr w:val="none" w:color="auto" w:sz="0" w:space="0"/>
                <w:lang w:val="en-US" w:eastAsia="zh-CN" w:bidi="ar"/>
              </w:rPr>
              <w:t>CREATOR</w:t>
            </w:r>
          </w:p>
        </w:tc>
        <w:tc>
          <w:tcPr>
            <w:tcW w:w="138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default" w:ascii="方正仿宋_GB2312" w:hAnsi="方正仿宋_GB2312" w:eastAsia="方正仿宋_GB2312" w:cs="方正仿宋_GB2312"/>
                <w:i w:val="0"/>
                <w:iCs w:val="0"/>
                <w:color w:val="000000"/>
                <w:sz w:val="21"/>
                <w:szCs w:val="21"/>
                <w:u w:val="none"/>
              </w:rPr>
            </w:pPr>
            <w:r>
              <w:rPr>
                <w:rStyle w:val="19"/>
                <w:bdr w:val="none" w:color="auto" w:sz="0" w:space="0"/>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16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8"/>
                <w:bdr w:val="none" w:color="auto" w:sz="0" w:space="0"/>
                <w:lang w:val="en-US" w:eastAsia="zh-CN" w:bidi="ar"/>
              </w:rPr>
              <w:t>电动背景幕布</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2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8"/>
                <w:bdr w:val="none" w:color="auto" w:sz="0" w:space="0"/>
                <w:lang w:val="en-US" w:eastAsia="zh-CN" w:bidi="ar"/>
              </w:rPr>
              <w:t>个</w:t>
            </w:r>
          </w:p>
        </w:tc>
        <w:tc>
          <w:tcPr>
            <w:tcW w:w="11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sz w:val="21"/>
                <w:szCs w:val="21"/>
                <w:u w:val="none"/>
              </w:rPr>
            </w:pPr>
            <w:r>
              <w:rPr>
                <w:rStyle w:val="19"/>
                <w:bdr w:val="none" w:color="auto" w:sz="0" w:space="0"/>
                <w:lang w:val="en-US" w:eastAsia="zh-CN" w:bidi="ar"/>
              </w:rPr>
              <w:t>定制</w:t>
            </w:r>
          </w:p>
        </w:tc>
        <w:tc>
          <w:tcPr>
            <w:tcW w:w="138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sz w:val="21"/>
                <w:szCs w:val="21"/>
                <w:u w:val="none"/>
              </w:rPr>
            </w:pPr>
            <w:r>
              <w:rPr>
                <w:rStyle w:val="19"/>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16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8"/>
                <w:bdr w:val="none" w:color="auto" w:sz="0" w:space="0"/>
                <w:lang w:val="en-US" w:eastAsia="zh-CN" w:bidi="ar"/>
              </w:rPr>
              <w:t>可编程中央控制系统</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8"/>
                <w:bdr w:val="none" w:color="auto" w:sz="0" w:space="0"/>
                <w:lang w:val="en-US" w:eastAsia="zh-CN" w:bidi="ar"/>
              </w:rPr>
              <w:t>项</w:t>
            </w:r>
          </w:p>
        </w:tc>
        <w:tc>
          <w:tcPr>
            <w:tcW w:w="11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sz w:val="21"/>
                <w:szCs w:val="21"/>
                <w:u w:val="none"/>
              </w:rPr>
            </w:pPr>
            <w:r>
              <w:rPr>
                <w:rStyle w:val="19"/>
                <w:bdr w:val="none" w:color="auto" w:sz="0" w:space="0"/>
                <w:lang w:val="en-US" w:eastAsia="zh-CN" w:bidi="ar"/>
              </w:rPr>
              <w:t>CREATOR</w:t>
            </w:r>
          </w:p>
        </w:tc>
        <w:tc>
          <w:tcPr>
            <w:tcW w:w="138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sz w:val="21"/>
                <w:szCs w:val="21"/>
                <w:u w:val="none"/>
              </w:rPr>
            </w:pPr>
            <w:r>
              <w:rPr>
                <w:rStyle w:val="19"/>
                <w:bdr w:val="none" w:color="auto" w:sz="0" w:space="0"/>
                <w:lang w:val="en-US" w:eastAsia="zh-CN" w:bidi="ar"/>
              </w:rPr>
              <w:t>CR-PGMIV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16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8"/>
                <w:bdr w:val="none" w:color="auto" w:sz="0" w:space="0"/>
                <w:lang w:val="en-US" w:eastAsia="zh-CN" w:bidi="ar"/>
              </w:rPr>
              <w:t>机柜配电箱</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0"/>
                <w:bdr w:val="none" w:color="auto" w:sz="0" w:space="0"/>
                <w:lang w:val="en-US" w:eastAsia="zh-CN" w:bidi="ar"/>
              </w:rPr>
              <w:t>台</w:t>
            </w:r>
          </w:p>
        </w:tc>
        <w:tc>
          <w:tcPr>
            <w:tcW w:w="11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sz w:val="21"/>
                <w:szCs w:val="21"/>
                <w:u w:val="none"/>
              </w:rPr>
            </w:pPr>
            <w:r>
              <w:rPr>
                <w:rStyle w:val="19"/>
                <w:bdr w:val="none" w:color="auto" w:sz="0" w:space="0"/>
                <w:lang w:val="en-US" w:eastAsia="zh-CN" w:bidi="ar"/>
              </w:rPr>
              <w:t>定制</w:t>
            </w:r>
          </w:p>
        </w:tc>
        <w:tc>
          <w:tcPr>
            <w:tcW w:w="138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sz w:val="21"/>
                <w:szCs w:val="21"/>
                <w:u w:val="none"/>
              </w:rPr>
            </w:pPr>
            <w:r>
              <w:rPr>
                <w:rStyle w:val="19"/>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16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8"/>
                <w:bdr w:val="none" w:color="auto" w:sz="0" w:space="0"/>
                <w:lang w:val="en-US" w:eastAsia="zh-CN" w:bidi="ar"/>
              </w:rPr>
              <w:t>辅材</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8"/>
                <w:bdr w:val="none" w:color="auto" w:sz="0" w:space="0"/>
                <w:lang w:val="en-US" w:eastAsia="zh-CN" w:bidi="ar"/>
              </w:rPr>
              <w:t>项</w:t>
            </w:r>
          </w:p>
        </w:tc>
        <w:tc>
          <w:tcPr>
            <w:tcW w:w="11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sz w:val="21"/>
                <w:szCs w:val="21"/>
                <w:u w:val="none"/>
              </w:rPr>
            </w:pPr>
            <w:r>
              <w:rPr>
                <w:rStyle w:val="19"/>
                <w:bdr w:val="none" w:color="auto" w:sz="0" w:space="0"/>
                <w:lang w:val="en-US" w:eastAsia="zh-CN" w:bidi="ar"/>
              </w:rPr>
              <w:t>国标</w:t>
            </w:r>
          </w:p>
        </w:tc>
        <w:tc>
          <w:tcPr>
            <w:tcW w:w="138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sz w:val="21"/>
                <w:szCs w:val="21"/>
                <w:u w:val="none"/>
              </w:rPr>
            </w:pPr>
            <w:r>
              <w:rPr>
                <w:rStyle w:val="19"/>
                <w:bdr w:val="none" w:color="auto" w:sz="0" w:space="0"/>
                <w:lang w:val="en-US" w:eastAsia="zh-CN" w:bidi="ar"/>
              </w:rPr>
              <w:t>/</w:t>
            </w:r>
          </w:p>
        </w:tc>
      </w:tr>
    </w:tbl>
    <w:p>
      <w:pPr>
        <w:pStyle w:val="4"/>
        <w:numPr>
          <w:numId w:val="0"/>
        </w:numPr>
        <w:rPr>
          <w:rFonts w:hint="default" w:ascii="仿宋" w:hAnsi="仿宋" w:eastAsia="仿宋" w:cs="Times New Roman"/>
          <w:b/>
          <w:bCs/>
          <w:color w:val="000000" w:themeColor="text1"/>
          <w:sz w:val="28"/>
          <w:szCs w:val="28"/>
          <w:lang w:val="en-US" w:eastAsia="zh-CN"/>
          <w14:textFill>
            <w14:solidFill>
              <w14:schemeClr w14:val="tx1"/>
            </w14:solidFill>
          </w14:textFill>
        </w:rPr>
      </w:pPr>
    </w:p>
    <w:p>
      <w:pPr>
        <w:pStyle w:val="4"/>
        <w:numPr>
          <w:ilvl w:val="0"/>
          <w:numId w:val="0"/>
        </w:numPr>
        <w:rPr>
          <w:rFonts w:hint="default" w:ascii="仿宋" w:hAnsi="仿宋" w:eastAsia="仿宋" w:cs="Times New Roman"/>
          <w:b/>
          <w:bCs/>
          <w:color w:val="000000" w:themeColor="text1"/>
          <w:sz w:val="28"/>
          <w:szCs w:val="28"/>
          <w:lang w:val="en-US" w:eastAsia="zh-CN"/>
          <w14:textFill>
            <w14:solidFill>
              <w14:schemeClr w14:val="tx1"/>
            </w14:solidFill>
          </w14:textFill>
        </w:rPr>
      </w:pPr>
      <w:r>
        <w:rPr>
          <w:rFonts w:hint="eastAsia" w:ascii="仿宋" w:hAnsi="仿宋" w:eastAsia="仿宋" w:cs="Times New Roman"/>
          <w:b/>
          <w:bCs/>
          <w:color w:val="000000" w:themeColor="text1"/>
          <w:sz w:val="28"/>
          <w:szCs w:val="28"/>
          <w:lang w:val="en-US" w:eastAsia="zh-CN"/>
          <w14:textFill>
            <w14:solidFill>
              <w14:schemeClr w14:val="tx1"/>
            </w14:solidFill>
          </w14:textFill>
        </w:rPr>
        <w:t>2、详细设备参数：</w:t>
      </w:r>
    </w:p>
    <w:tbl>
      <w:tblPr>
        <w:tblStyle w:val="7"/>
        <w:tblW w:w="8745" w:type="dxa"/>
        <w:tblInd w:w="93" w:type="dxa"/>
        <w:tblLayout w:type="autofit"/>
        <w:tblCellMar>
          <w:top w:w="0" w:type="dxa"/>
          <w:left w:w="108" w:type="dxa"/>
          <w:bottom w:w="0" w:type="dxa"/>
          <w:right w:w="108" w:type="dxa"/>
        </w:tblCellMar>
      </w:tblPr>
      <w:tblGrid>
        <w:gridCol w:w="829"/>
        <w:gridCol w:w="1810"/>
        <w:gridCol w:w="6106"/>
      </w:tblGrid>
      <w:tr>
        <w:tblPrEx>
          <w:tblCellMar>
            <w:top w:w="0" w:type="dxa"/>
            <w:left w:w="108" w:type="dxa"/>
            <w:bottom w:w="0" w:type="dxa"/>
            <w:right w:w="108" w:type="dxa"/>
          </w:tblCellMar>
        </w:tblPrEx>
        <w:trPr>
          <w:trHeight w:val="27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宋体" w:asciiTheme="minorEastAsia" w:hAnsiTheme="minorEastAsia"/>
                <w:b/>
                <w:bCs/>
                <w:color w:val="000000"/>
                <w:kern w:val="2"/>
                <w:sz w:val="21"/>
                <w:szCs w:val="21"/>
              </w:rPr>
            </w:pPr>
            <w:r>
              <w:rPr>
                <w:rFonts w:hint="eastAsia" w:cs="宋体" w:asciiTheme="minorEastAsia" w:hAnsiTheme="minorEastAsia"/>
                <w:b/>
                <w:bCs/>
                <w:color w:val="000000"/>
                <w:sz w:val="21"/>
                <w:szCs w:val="21"/>
              </w:rPr>
              <w:t>二</w:t>
            </w:r>
          </w:p>
        </w:tc>
        <w:tc>
          <w:tcPr>
            <w:tcW w:w="181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textAlignment w:val="center"/>
              <w:rPr>
                <w:rFonts w:cs="宋体" w:asciiTheme="minorEastAsia" w:hAnsiTheme="minorEastAsia"/>
                <w:b/>
                <w:bCs/>
                <w:color w:val="000000"/>
                <w:kern w:val="2"/>
                <w:sz w:val="21"/>
                <w:szCs w:val="21"/>
              </w:rPr>
            </w:pPr>
            <w:r>
              <w:rPr>
                <w:rFonts w:hint="eastAsia" w:cs="宋体" w:asciiTheme="minorEastAsia" w:hAnsiTheme="minorEastAsia"/>
                <w:b/>
                <w:bCs/>
                <w:color w:val="000000"/>
                <w:sz w:val="21"/>
                <w:szCs w:val="21"/>
              </w:rPr>
              <w:t>会议及音响系统</w:t>
            </w:r>
          </w:p>
        </w:tc>
        <w:tc>
          <w:tcPr>
            <w:tcW w:w="610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val="0"/>
              <w:spacing w:line="240" w:lineRule="auto"/>
              <w:jc w:val="center"/>
              <w:rPr>
                <w:rFonts w:cs="宋体" w:asciiTheme="minorEastAsia" w:hAnsiTheme="minorEastAsia"/>
                <w:b/>
                <w:bCs/>
                <w:color w:val="000000"/>
                <w:kern w:val="2"/>
                <w:sz w:val="21"/>
                <w:szCs w:val="21"/>
              </w:rPr>
            </w:pPr>
          </w:p>
        </w:tc>
      </w:tr>
      <w:tr>
        <w:tblPrEx>
          <w:tblCellMar>
            <w:top w:w="0" w:type="dxa"/>
            <w:left w:w="108" w:type="dxa"/>
            <w:bottom w:w="0" w:type="dxa"/>
            <w:right w:w="108" w:type="dxa"/>
          </w:tblCellMar>
        </w:tblPrEx>
        <w:trPr>
          <w:trHeight w:val="1920" w:hRule="atLeast"/>
        </w:trPr>
        <w:tc>
          <w:tcPr>
            <w:tcW w:w="829"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全频专业扬声器</w:t>
            </w:r>
          </w:p>
        </w:tc>
        <w:tc>
          <w:tcPr>
            <w:tcW w:w="61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1、单元配置：2*6.5"钕磁低音单元，1"钕磁高音驱动器；</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2、频响范围：不窄于90Hz-19kHz ；</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3、额定/峰值功率：150W/450W ；</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4、灵敏度：≥93dB ；</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5、最大声压级：≥118dB ；</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6、标准阻抗：8Ω ；</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7、辐射角度：90°X 60° ；</w:t>
            </w:r>
          </w:p>
          <w:p>
            <w:pPr>
              <w:spacing w:line="240" w:lineRule="auto"/>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8、▲提供所投产品CE认证、RoHS认证证书复印件。</w:t>
            </w:r>
          </w:p>
        </w:tc>
      </w:tr>
      <w:tr>
        <w:tblPrEx>
          <w:tblCellMar>
            <w:top w:w="0" w:type="dxa"/>
            <w:left w:w="108" w:type="dxa"/>
            <w:bottom w:w="0" w:type="dxa"/>
            <w:right w:w="108" w:type="dxa"/>
          </w:tblCellMar>
        </w:tblPrEx>
        <w:trPr>
          <w:trHeight w:val="495" w:hRule="atLeast"/>
        </w:trPr>
        <w:tc>
          <w:tcPr>
            <w:tcW w:w="829"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辅助天花扬声器</w:t>
            </w:r>
          </w:p>
        </w:tc>
        <w:tc>
          <w:tcPr>
            <w:tcW w:w="61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1、单元配置： 1x6.5"低频单元、1x1"高频单元；</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2、频响范围：不窄于70Hz-20kHz；</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3、额定功率： 40W、70V(40、30、20、10、5Watts)/100V(X,40、30、20、10Watts)；</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4、灵敏度：≥89dB</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5、最大声压级：≥111dB</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6、标准阻抗：8Ω</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7、扩散角度：90度锥形</w:t>
            </w:r>
          </w:p>
          <w:p>
            <w:pPr>
              <w:spacing w:line="240" w:lineRule="auto"/>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8、▲提供所投产品CE认证、RoHS认证证书复印件。</w:t>
            </w:r>
          </w:p>
        </w:tc>
      </w:tr>
      <w:tr>
        <w:tblPrEx>
          <w:tblCellMar>
            <w:top w:w="0" w:type="dxa"/>
            <w:left w:w="108" w:type="dxa"/>
            <w:bottom w:w="0" w:type="dxa"/>
            <w:right w:w="108" w:type="dxa"/>
          </w:tblCellMar>
        </w:tblPrEx>
        <w:trPr>
          <w:trHeight w:val="312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3</w:t>
            </w:r>
          </w:p>
        </w:tc>
        <w:tc>
          <w:tcPr>
            <w:tcW w:w="1810" w:type="dxa"/>
            <w:tcBorders>
              <w:top w:val="single" w:color="auto" w:sz="4" w:space="0"/>
              <w:left w:val="single" w:color="000000" w:sz="4" w:space="0"/>
              <w:bottom w:val="single" w:color="000000" w:sz="4" w:space="0"/>
              <w:right w:val="single" w:color="auto" w:sz="4" w:space="0"/>
            </w:tcBorders>
            <w:shd w:val="clear" w:color="auto" w:fill="auto"/>
            <w:vAlign w:val="center"/>
          </w:tcPr>
          <w:p>
            <w:pPr>
              <w:spacing w:line="24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功率放大器</w:t>
            </w:r>
          </w:p>
        </w:tc>
        <w:tc>
          <w:tcPr>
            <w:tcW w:w="61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1、立体声功率：8Ω-400W*2，4Ω-600W*2；</w:t>
            </w:r>
          </w:p>
          <w:p>
            <w:pPr>
              <w:spacing w:line="24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2、桥接功率：8Ω-800W；</w:t>
            </w:r>
          </w:p>
          <w:p>
            <w:pPr>
              <w:spacing w:line="24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3、信噪比：＞90dB(8Ω,1kHz)；</w:t>
            </w:r>
          </w:p>
          <w:p>
            <w:pPr>
              <w:spacing w:line="24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4、阻尼系数：≥300:1(8Ω,100Hz)；</w:t>
            </w:r>
          </w:p>
          <w:p>
            <w:pPr>
              <w:spacing w:line="24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5、频率响应：20Hz-20KHz（+0,/-0.5db,1%输出功率）；</w:t>
            </w:r>
          </w:p>
          <w:p>
            <w:pPr>
              <w:spacing w:line="24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6、总谐波失真：＜0.08%(8Ω,1kHz，1w)；</w:t>
            </w:r>
          </w:p>
          <w:p>
            <w:pPr>
              <w:spacing w:line="24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7、互调失真：＜0.1%(8Ω,1kHz，1w)；</w:t>
            </w:r>
          </w:p>
          <w:p>
            <w:pPr>
              <w:spacing w:line="24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8、输入灵敏度：0db(0.77Vrms)/1.0V/1.55V；</w:t>
            </w:r>
          </w:p>
          <w:p>
            <w:pPr>
              <w:spacing w:line="24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9、低通：20Hz-180Hz Valid；</w:t>
            </w:r>
          </w:p>
          <w:p>
            <w:pPr>
              <w:spacing w:line="24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10、高通：130HZ-20KHz Valid；</w:t>
            </w:r>
          </w:p>
          <w:p>
            <w:pPr>
              <w:spacing w:line="240" w:lineRule="auto"/>
              <w:jc w:val="both"/>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11、输入阻抗：30KΩ（平衡输入，立体声模式）/15KΩ（平衡输入，并联模式/桥接模式）；</w:t>
            </w:r>
          </w:p>
        </w:tc>
      </w:tr>
      <w:tr>
        <w:tblPrEx>
          <w:tblCellMar>
            <w:top w:w="0" w:type="dxa"/>
            <w:left w:w="108" w:type="dxa"/>
            <w:bottom w:w="0" w:type="dxa"/>
            <w:right w:w="108" w:type="dxa"/>
          </w:tblCellMar>
        </w:tblPrEx>
        <w:trPr>
          <w:trHeight w:val="533"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4</w:t>
            </w:r>
          </w:p>
        </w:tc>
        <w:tc>
          <w:tcPr>
            <w:tcW w:w="1810"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数字媒体矩阵</w:t>
            </w:r>
          </w:p>
        </w:tc>
        <w:tc>
          <w:tcPr>
            <w:tcW w:w="61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1、★≥12 路AEC话筒/线路电平输入，≥8 路话筒/线路电平输出 ；</w:t>
            </w:r>
          </w:p>
          <w:p>
            <w:pPr>
              <w:spacing w:line="24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2、▲≥128 x 128通道的AVB；</w:t>
            </w:r>
          </w:p>
          <w:p>
            <w:pPr>
              <w:spacing w:line="24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3、语音识别技术；</w:t>
            </w:r>
          </w:p>
          <w:p>
            <w:pPr>
              <w:spacing w:line="24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4、▲回声消除技术，回声消除技术算法不占用系统DSP资源，提供20Hz到20kHz的全高清宽频率AEC，此算法能处理≥250ms的尾长，100dB/s的收敛率；</w:t>
            </w:r>
          </w:p>
          <w:p>
            <w:pPr>
              <w:spacing w:line="24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5、▲具有VOIP网络电话会议功能，采用标准RJ-45接口的SIP VOIP电话；</w:t>
            </w:r>
          </w:p>
          <w:p>
            <w:pPr>
              <w:spacing w:line="24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6、▲具有模拟电话会议功能，采用 RJ-11 接头的标准 FXO 电话接口；</w:t>
            </w:r>
          </w:p>
          <w:p>
            <w:pPr>
              <w:spacing w:line="24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7、可升级扩展为智能管理主机，具备完善的会议管理，包括；覆盖、手动、语音控制等发言模式，限制发言人数，主席优先功能等，可拓展智能摄像跟踪；每路话筒可以独立处理，包括均衡、反馈抑制、混音、低切、AGC等，声音品质佳，本地系统最大支持≥12个单元；</w:t>
            </w:r>
          </w:p>
          <w:p>
            <w:pPr>
              <w:spacing w:line="24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8、内置千兆以太网端口及RS-232 串行端口及4 针 GPIO接口；</w:t>
            </w:r>
          </w:p>
          <w:p>
            <w:pPr>
              <w:spacing w:line="24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9、▲强大的DSP多功能处理器：反馈抑制、回声消除、均衡、压限、分频、滤波、矩阵，延时、电平控制器、电平表、讯号产生器等众多功能于一体；</w:t>
            </w:r>
          </w:p>
          <w:p>
            <w:pPr>
              <w:spacing w:line="24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10、设备控制≥3种方式：网络连接电脑、厂家控制面板和第三方中控进行管理；</w:t>
            </w:r>
          </w:p>
          <w:p>
            <w:pPr>
              <w:spacing w:line="24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11、▲配备电容式触控导航的 OLED 显示；</w:t>
            </w:r>
          </w:p>
          <w:p>
            <w:pPr>
              <w:spacing w:line="24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12、通过以太网进行系统配置和控制；</w:t>
            </w:r>
          </w:p>
          <w:p>
            <w:pPr>
              <w:spacing w:line="24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13、▲提供所投产品CE认证、RoHS认证证书复印件。</w:t>
            </w:r>
          </w:p>
          <w:p>
            <w:pPr>
              <w:spacing w:line="240" w:lineRule="auto"/>
              <w:jc w:val="both"/>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14、▲在投标文件中提供所投产品彩页扫描件。</w:t>
            </w:r>
          </w:p>
        </w:tc>
      </w:tr>
      <w:tr>
        <w:tblPrEx>
          <w:tblCellMar>
            <w:top w:w="0" w:type="dxa"/>
            <w:left w:w="108" w:type="dxa"/>
            <w:bottom w:w="0" w:type="dxa"/>
            <w:right w:w="108" w:type="dxa"/>
          </w:tblCellMar>
        </w:tblPrEx>
        <w:trPr>
          <w:trHeight w:val="27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5</w:t>
            </w:r>
          </w:p>
        </w:tc>
        <w:tc>
          <w:tcPr>
            <w:tcW w:w="181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控制软件</w:t>
            </w:r>
          </w:p>
        </w:tc>
        <w:tc>
          <w:tcPr>
            <w:tcW w:w="6106"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根据实际情况定制开发，实现互联互通</w:t>
            </w:r>
          </w:p>
        </w:tc>
      </w:tr>
      <w:tr>
        <w:tblPrEx>
          <w:tblCellMar>
            <w:top w:w="0" w:type="dxa"/>
            <w:left w:w="108" w:type="dxa"/>
            <w:bottom w:w="0" w:type="dxa"/>
            <w:right w:w="108" w:type="dxa"/>
          </w:tblCellMar>
        </w:tblPrEx>
        <w:trPr>
          <w:trHeight w:val="750" w:hRule="atLeast"/>
        </w:trPr>
        <w:tc>
          <w:tcPr>
            <w:tcW w:w="829"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6</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kern w:val="2"/>
                <w:sz w:val="21"/>
                <w:szCs w:val="21"/>
              </w:rPr>
              <w:t>智能话筒混音器</w:t>
            </w:r>
          </w:p>
        </w:tc>
        <w:tc>
          <w:tcPr>
            <w:tcW w:w="61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both"/>
              <w:textAlignment w:val="center"/>
              <w:rPr>
                <w:rFonts w:cs="宋体" w:asciiTheme="minorEastAsia" w:hAnsiTheme="minorEastAsia"/>
                <w:color w:val="000000"/>
                <w:kern w:val="2"/>
                <w:sz w:val="21"/>
                <w:szCs w:val="21"/>
              </w:rPr>
            </w:pPr>
            <w:r>
              <w:rPr>
                <w:rFonts w:hint="eastAsia" w:cs="宋体" w:asciiTheme="minorEastAsia" w:hAnsiTheme="minorEastAsia"/>
                <w:color w:val="000000"/>
                <w:kern w:val="2"/>
                <w:sz w:val="21"/>
                <w:szCs w:val="21"/>
              </w:rPr>
              <w:t>1、≥16路独立的输入工作通道，带48V输入幻象供电，自带20X8矩阵；</w:t>
            </w:r>
          </w:p>
          <w:p>
            <w:pPr>
              <w:spacing w:line="240" w:lineRule="auto"/>
              <w:jc w:val="both"/>
              <w:textAlignment w:val="center"/>
              <w:rPr>
                <w:rFonts w:cs="宋体" w:asciiTheme="minorEastAsia" w:hAnsiTheme="minorEastAsia"/>
                <w:color w:val="000000"/>
                <w:kern w:val="2"/>
                <w:sz w:val="21"/>
                <w:szCs w:val="21"/>
              </w:rPr>
            </w:pPr>
            <w:r>
              <w:rPr>
                <w:rFonts w:hint="eastAsia" w:cs="宋体" w:asciiTheme="minorEastAsia" w:hAnsiTheme="minorEastAsia"/>
                <w:color w:val="000000"/>
                <w:kern w:val="2"/>
                <w:sz w:val="21"/>
                <w:szCs w:val="21"/>
              </w:rPr>
              <w:t>2、支持Dante协议；4路线性输入；支持4路Dante音频或Dante麦克风可以随意切换输入通道；</w:t>
            </w:r>
          </w:p>
          <w:p>
            <w:pPr>
              <w:spacing w:line="240" w:lineRule="auto"/>
              <w:jc w:val="both"/>
              <w:textAlignment w:val="center"/>
              <w:rPr>
                <w:rFonts w:cs="宋体" w:asciiTheme="minorEastAsia" w:hAnsiTheme="minorEastAsia"/>
                <w:color w:val="000000"/>
                <w:kern w:val="2"/>
                <w:sz w:val="21"/>
                <w:szCs w:val="21"/>
              </w:rPr>
            </w:pPr>
            <w:r>
              <w:rPr>
                <w:rFonts w:hint="eastAsia" w:cs="宋体" w:asciiTheme="minorEastAsia" w:hAnsiTheme="minorEastAsia"/>
                <w:color w:val="000000"/>
                <w:kern w:val="2"/>
                <w:sz w:val="21"/>
                <w:szCs w:val="21"/>
              </w:rPr>
              <w:t>3、支持输入通道数量：MICx16、Linex4、Dantex4；支持输出通道数量：Analogx4、 Dantex4；</w:t>
            </w:r>
          </w:p>
          <w:p>
            <w:pPr>
              <w:spacing w:line="240" w:lineRule="auto"/>
              <w:jc w:val="both"/>
              <w:textAlignment w:val="center"/>
              <w:rPr>
                <w:rFonts w:cs="宋体" w:asciiTheme="minorEastAsia" w:hAnsiTheme="minorEastAsia"/>
                <w:color w:val="000000"/>
                <w:kern w:val="2"/>
                <w:sz w:val="21"/>
                <w:szCs w:val="21"/>
              </w:rPr>
            </w:pPr>
            <w:r>
              <w:rPr>
                <w:rFonts w:hint="eastAsia" w:cs="宋体" w:asciiTheme="minorEastAsia" w:hAnsiTheme="minorEastAsia"/>
                <w:color w:val="000000"/>
                <w:kern w:val="2"/>
                <w:sz w:val="21"/>
                <w:szCs w:val="21"/>
              </w:rPr>
              <w:t>4、独立的静音控制和幻象电源控制；每通道可设置优先选择、压限调节；4频段参量均衡器，频点、Q值、幅度可调；棚形滤波器设置，多阶分频斜率可调的高、低通滤波器，每路输出配备31段图示均衡，LINE/MIC输出电平切换；限幅器、啸叫抑制设置，延时参数；每路输出静音、音量独立控制；</w:t>
            </w:r>
          </w:p>
          <w:p>
            <w:pPr>
              <w:spacing w:line="240" w:lineRule="auto"/>
              <w:jc w:val="both"/>
              <w:textAlignment w:val="center"/>
              <w:rPr>
                <w:rFonts w:cs="宋体" w:asciiTheme="minorEastAsia" w:hAnsiTheme="minorEastAsia"/>
                <w:color w:val="000000"/>
                <w:kern w:val="2"/>
                <w:sz w:val="21"/>
                <w:szCs w:val="21"/>
              </w:rPr>
            </w:pPr>
            <w:r>
              <w:rPr>
                <w:rFonts w:hint="eastAsia" w:cs="宋体" w:asciiTheme="minorEastAsia" w:hAnsiTheme="minorEastAsia"/>
                <w:color w:val="000000"/>
                <w:kern w:val="2"/>
                <w:sz w:val="21"/>
                <w:szCs w:val="21"/>
              </w:rPr>
              <w:t>5、内嵌DANTE数字音频卡，可将混音器连接到任何Dante设备，支持AES67跨协议、跨网段传输；</w:t>
            </w:r>
          </w:p>
          <w:p>
            <w:pPr>
              <w:spacing w:line="240" w:lineRule="auto"/>
              <w:jc w:val="both"/>
              <w:textAlignment w:val="center"/>
              <w:rPr>
                <w:rFonts w:cs="宋体" w:asciiTheme="minorEastAsia" w:hAnsiTheme="minorEastAsia"/>
                <w:color w:val="000000"/>
                <w:kern w:val="2"/>
                <w:sz w:val="21"/>
                <w:szCs w:val="21"/>
              </w:rPr>
            </w:pPr>
            <w:r>
              <w:rPr>
                <w:rFonts w:hint="eastAsia" w:cs="宋体" w:asciiTheme="minorEastAsia" w:hAnsiTheme="minorEastAsia"/>
                <w:color w:val="000000"/>
                <w:kern w:val="2"/>
                <w:sz w:val="21"/>
                <w:szCs w:val="21"/>
              </w:rPr>
              <w:t>6、支持TCP/IP连接方式实现电脑上位机软件控制和I Pad软件远程控制设置各项参数值；</w:t>
            </w:r>
          </w:p>
          <w:p>
            <w:pPr>
              <w:spacing w:line="240" w:lineRule="auto"/>
              <w:jc w:val="both"/>
              <w:textAlignment w:val="center"/>
              <w:rPr>
                <w:rFonts w:cs="宋体" w:asciiTheme="minorEastAsia" w:hAnsiTheme="minorEastAsia"/>
                <w:color w:val="000000"/>
                <w:kern w:val="2"/>
                <w:sz w:val="21"/>
                <w:szCs w:val="21"/>
              </w:rPr>
            </w:pPr>
            <w:r>
              <w:rPr>
                <w:rFonts w:hint="eastAsia" w:cs="宋体" w:asciiTheme="minorEastAsia" w:hAnsiTheme="minorEastAsia"/>
                <w:color w:val="000000"/>
                <w:kern w:val="2"/>
                <w:sz w:val="21"/>
                <w:szCs w:val="21"/>
              </w:rPr>
              <w:t>7、RS-232接口，开放协议，实现多项控制；</w:t>
            </w:r>
          </w:p>
          <w:p>
            <w:pPr>
              <w:spacing w:line="240" w:lineRule="auto"/>
              <w:jc w:val="both"/>
              <w:textAlignment w:val="center"/>
              <w:rPr>
                <w:rFonts w:cs="宋体" w:asciiTheme="minorEastAsia" w:hAnsiTheme="minorEastAsia"/>
                <w:color w:val="000000"/>
                <w:kern w:val="2"/>
                <w:sz w:val="21"/>
                <w:szCs w:val="21"/>
              </w:rPr>
            </w:pPr>
            <w:r>
              <w:rPr>
                <w:rFonts w:hint="eastAsia" w:cs="宋体" w:asciiTheme="minorEastAsia" w:hAnsiTheme="minorEastAsia"/>
                <w:color w:val="000000"/>
                <w:kern w:val="2"/>
                <w:sz w:val="21"/>
                <w:szCs w:val="21"/>
              </w:rPr>
              <w:t>8、支持NOM 多路话筒自动衰减值调整，最大打开话筒数量支持1~16；</w:t>
            </w:r>
          </w:p>
        </w:tc>
      </w:tr>
      <w:tr>
        <w:tblPrEx>
          <w:tblCellMar>
            <w:top w:w="0" w:type="dxa"/>
            <w:left w:w="108" w:type="dxa"/>
            <w:bottom w:w="0" w:type="dxa"/>
            <w:right w:w="108" w:type="dxa"/>
          </w:tblCellMar>
        </w:tblPrEx>
        <w:trPr>
          <w:trHeight w:val="1695"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7</w:t>
            </w:r>
          </w:p>
        </w:tc>
        <w:tc>
          <w:tcPr>
            <w:tcW w:w="1810"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全向麦</w:t>
            </w:r>
          </w:p>
        </w:tc>
        <w:tc>
          <w:tcPr>
            <w:tcW w:w="6106"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1、指向特性：半球形单一指向性</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2、拾音头：固定式充电背板，永久极性电容收音头</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3、频率响应不劣于30-20,000 Hz</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4、具有有效隔绝无线通讯设备的射频干扰技术</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5、连接头：3针卡侬公头</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6、阻抗：≤ 200 Ω</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7、开通灵敏度不劣于-34 dB (19.9 mV) re 1V at 1 Pa</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8、最大输入声压级不低于130dB声压</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9、信噪比不低于66 dB</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10、轻触式开关控制： 开启/哑音</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11、幻象供电：11 - 52 V</w:t>
            </w:r>
          </w:p>
          <w:p>
            <w:pPr>
              <w:spacing w:line="240" w:lineRule="auto"/>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12、▲在投标文件中提供所投产品彩页扫描件。</w:t>
            </w:r>
          </w:p>
        </w:tc>
      </w:tr>
      <w:tr>
        <w:tblPrEx>
          <w:tblCellMar>
            <w:top w:w="0" w:type="dxa"/>
            <w:left w:w="108" w:type="dxa"/>
            <w:bottom w:w="0" w:type="dxa"/>
            <w:right w:w="108" w:type="dxa"/>
          </w:tblCellMar>
        </w:tblPrEx>
        <w:trPr>
          <w:trHeight w:val="558"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8</w:t>
            </w:r>
          </w:p>
        </w:tc>
        <w:tc>
          <w:tcPr>
            <w:tcW w:w="1810"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双通道无线话筒</w:t>
            </w:r>
          </w:p>
        </w:tc>
        <w:tc>
          <w:tcPr>
            <w:tcW w:w="61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1、载波频段：UHF522MHz~936 MHz；</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2、频率响应：45Hz-18KHz ±1dB    </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3、频带宽度：32MHz</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4、采样率：96kHz 24-Bit</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5、频率稳定度：±0.005%；</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6、接收频道：双频道</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7、有效工作距离：≥100m（米）；</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8、内置数字均衡处理器，有多种音色模式可选；</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9、主机有TCP/IP接口可与电脑连接，可实现远程控制诊断和升级；</w:t>
            </w:r>
          </w:p>
          <w:p>
            <w:pPr>
              <w:spacing w:line="240" w:lineRule="auto"/>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10、▲提供具有CNAS认证的第三方检验报告。</w:t>
            </w:r>
          </w:p>
        </w:tc>
      </w:tr>
      <w:tr>
        <w:tblPrEx>
          <w:tblCellMar>
            <w:top w:w="0" w:type="dxa"/>
            <w:left w:w="108" w:type="dxa"/>
            <w:bottom w:w="0" w:type="dxa"/>
            <w:right w:w="108" w:type="dxa"/>
          </w:tblCellMar>
        </w:tblPrEx>
        <w:trPr>
          <w:trHeight w:val="30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9</w:t>
            </w:r>
          </w:p>
        </w:tc>
        <w:tc>
          <w:tcPr>
            <w:tcW w:w="1810"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电源时序器</w:t>
            </w:r>
          </w:p>
        </w:tc>
        <w:tc>
          <w:tcPr>
            <w:tcW w:w="61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1、最大输入电流 30A；</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2、八通道，单通道最大输出电流16A；</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3、插座标准 兼容国标6A、10A、16A，英标13A、美标15A、欧标G/M插头；</w:t>
            </w:r>
          </w:p>
          <w:p>
            <w:pPr>
              <w:spacing w:line="240" w:lineRule="auto"/>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4、控制协议： RS-232串口协议</w:t>
            </w:r>
          </w:p>
        </w:tc>
      </w:tr>
      <w:tr>
        <w:tblPrEx>
          <w:tblCellMar>
            <w:top w:w="0" w:type="dxa"/>
            <w:left w:w="108" w:type="dxa"/>
            <w:bottom w:w="0" w:type="dxa"/>
            <w:right w:w="108" w:type="dxa"/>
          </w:tblCellMar>
        </w:tblPrEx>
        <w:trPr>
          <w:trHeight w:val="9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10</w:t>
            </w:r>
          </w:p>
        </w:tc>
        <w:tc>
          <w:tcPr>
            <w:tcW w:w="1810"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定制吸音板</w:t>
            </w:r>
          </w:p>
        </w:tc>
        <w:tc>
          <w:tcPr>
            <w:tcW w:w="61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textAlignment w:val="center"/>
              <w:rPr>
                <w:rFonts w:eastAsia="宋体" w:cs="宋体" w:asciiTheme="minorEastAsia" w:hAnsiTheme="minorEastAsia"/>
                <w:color w:val="000000"/>
                <w:sz w:val="21"/>
                <w:szCs w:val="21"/>
              </w:rPr>
            </w:pPr>
            <w:r>
              <w:rPr>
                <w:rFonts w:hint="eastAsia" w:cs="宋体" w:asciiTheme="minorEastAsia" w:hAnsiTheme="minorEastAsia"/>
                <w:color w:val="000000"/>
                <w:sz w:val="21"/>
                <w:szCs w:val="21"/>
              </w:rPr>
              <w:t>1、打孔烤漆铝制吸声板，符合会议室吸音材料要求。</w:t>
            </w:r>
          </w:p>
        </w:tc>
      </w:tr>
      <w:tr>
        <w:tblPrEx>
          <w:tblCellMar>
            <w:top w:w="0" w:type="dxa"/>
            <w:left w:w="108" w:type="dxa"/>
            <w:bottom w:w="0" w:type="dxa"/>
            <w:right w:w="108" w:type="dxa"/>
          </w:tblCellMar>
        </w:tblPrEx>
        <w:trPr>
          <w:trHeight w:val="27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11</w:t>
            </w:r>
          </w:p>
        </w:tc>
        <w:tc>
          <w:tcPr>
            <w:tcW w:w="1810"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辅材</w:t>
            </w:r>
          </w:p>
        </w:tc>
        <w:tc>
          <w:tcPr>
            <w:tcW w:w="61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1、满足使用要求。</w:t>
            </w:r>
          </w:p>
        </w:tc>
      </w:tr>
      <w:tr>
        <w:tblPrEx>
          <w:tblCellMar>
            <w:top w:w="0" w:type="dxa"/>
            <w:left w:w="108" w:type="dxa"/>
            <w:bottom w:w="0" w:type="dxa"/>
            <w:right w:w="108" w:type="dxa"/>
          </w:tblCellMar>
        </w:tblPrEx>
        <w:trPr>
          <w:trHeight w:val="27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宋体" w:asciiTheme="minorEastAsia" w:hAnsiTheme="minorEastAsia"/>
                <w:b/>
                <w:bCs/>
                <w:color w:val="000000"/>
                <w:kern w:val="2"/>
                <w:sz w:val="21"/>
                <w:szCs w:val="21"/>
              </w:rPr>
            </w:pPr>
            <w:r>
              <w:rPr>
                <w:rFonts w:hint="eastAsia" w:cs="宋体" w:asciiTheme="minorEastAsia" w:hAnsiTheme="minorEastAsia"/>
                <w:b/>
                <w:bCs/>
                <w:color w:val="000000"/>
                <w:sz w:val="21"/>
                <w:szCs w:val="21"/>
              </w:rPr>
              <w:t>三</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宋体" w:asciiTheme="minorEastAsia" w:hAnsiTheme="minorEastAsia"/>
                <w:b/>
                <w:bCs/>
                <w:color w:val="000000"/>
                <w:kern w:val="2"/>
                <w:sz w:val="21"/>
                <w:szCs w:val="21"/>
              </w:rPr>
            </w:pPr>
            <w:r>
              <w:rPr>
                <w:rFonts w:hint="eastAsia" w:cs="宋体" w:asciiTheme="minorEastAsia" w:hAnsiTheme="minorEastAsia"/>
                <w:b/>
                <w:bCs/>
                <w:color w:val="000000"/>
                <w:sz w:val="21"/>
                <w:szCs w:val="21"/>
              </w:rPr>
              <w:t>中控系统</w:t>
            </w:r>
          </w:p>
        </w:tc>
        <w:tc>
          <w:tcPr>
            <w:tcW w:w="610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val="0"/>
              <w:spacing w:line="240" w:lineRule="auto"/>
              <w:jc w:val="both"/>
              <w:rPr>
                <w:rFonts w:cs="宋体" w:asciiTheme="minorEastAsia" w:hAnsiTheme="minorEastAsia"/>
                <w:color w:val="000000"/>
                <w:kern w:val="2"/>
                <w:sz w:val="21"/>
                <w:szCs w:val="21"/>
              </w:rPr>
            </w:pPr>
          </w:p>
        </w:tc>
      </w:tr>
      <w:tr>
        <w:tblPrEx>
          <w:tblCellMar>
            <w:top w:w="0" w:type="dxa"/>
            <w:left w:w="108" w:type="dxa"/>
            <w:bottom w:w="0" w:type="dxa"/>
            <w:right w:w="108" w:type="dxa"/>
          </w:tblCellMar>
        </w:tblPrEx>
        <w:trPr>
          <w:trHeight w:val="9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智控灯光、窗帘集成系统</w:t>
            </w:r>
          </w:p>
        </w:tc>
        <w:tc>
          <w:tcPr>
            <w:tcW w:w="6106" w:type="dxa"/>
            <w:tcBorders>
              <w:top w:val="single" w:color="000000" w:sz="4" w:space="0"/>
              <w:left w:val="single" w:color="000000" w:sz="4" w:space="0"/>
              <w:bottom w:val="nil"/>
              <w:right w:val="single" w:color="000000" w:sz="4" w:space="0"/>
            </w:tcBorders>
            <w:shd w:val="clear" w:color="auto" w:fill="auto"/>
            <w:vAlign w:val="center"/>
          </w:tcPr>
          <w:p>
            <w:pPr>
              <w:numPr>
                <w:ilvl w:val="0"/>
                <w:numId w:val="4"/>
              </w:num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★含智能网络继电器*1，智能网络调光器*1，嵌墙有线画中画可编程触摸屏*1、同可编程中央控制系统同品牌；</w:t>
            </w:r>
          </w:p>
          <w:p>
            <w:pPr>
              <w:numPr>
                <w:ilvl w:val="0"/>
                <w:numId w:val="4"/>
              </w:num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定制窗帘及窗帘电动控制设备。</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3、定制开发中控程序和UI界面设计；</w:t>
            </w:r>
          </w:p>
          <w:p>
            <w:pPr>
              <w:spacing w:line="240" w:lineRule="auto"/>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4、含一台无线触控平板及永久使用注册码</w:t>
            </w:r>
          </w:p>
        </w:tc>
      </w:tr>
      <w:tr>
        <w:tblPrEx>
          <w:tblCellMar>
            <w:top w:w="0" w:type="dxa"/>
            <w:left w:w="108" w:type="dxa"/>
            <w:bottom w:w="0" w:type="dxa"/>
            <w:right w:w="108" w:type="dxa"/>
          </w:tblCellMar>
        </w:tblPrEx>
        <w:trPr>
          <w:trHeight w:val="27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电动背景幕布</w:t>
            </w:r>
          </w:p>
        </w:tc>
        <w:tc>
          <w:tcPr>
            <w:tcW w:w="6106"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1、定制</w:t>
            </w:r>
          </w:p>
        </w:tc>
      </w:tr>
      <w:tr>
        <w:tblPrEx>
          <w:tblCellMar>
            <w:top w:w="0" w:type="dxa"/>
            <w:left w:w="108" w:type="dxa"/>
            <w:bottom w:w="0" w:type="dxa"/>
            <w:right w:w="108" w:type="dxa"/>
          </w:tblCellMar>
        </w:tblPrEx>
        <w:trPr>
          <w:trHeight w:val="1107"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3</w:t>
            </w:r>
          </w:p>
        </w:tc>
        <w:tc>
          <w:tcPr>
            <w:tcW w:w="1810"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可编程中央控制系统</w:t>
            </w:r>
          </w:p>
        </w:tc>
        <w:tc>
          <w:tcPr>
            <w:tcW w:w="61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1、▲主频≥2.0 GHz的64位内嵌式处理器，ARM Cortex-A55四核CPU，内存≥2GB，Flash闪存≥16G，可扩展存储≥32GB。（提供CNAS认证的第三方检测报告复印件）</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2、▲独立可编程RS-232≥8路，弱电继电器接口≥8路，数字输入/输出IO 接口≥8路，红外可编程控制接口≥8路，千兆网络接口≥7路，RS-422≥1路和RS-485≥2路。（提供CNAS认证的第三方检测报告复印件）</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3、▲支持≥7路千兆网络接口（其中6路支持POE供电），支持TCP，UDP协议控制网络设备，支持HTTPS，HTTP，MQTT，SNMP等通信协议对接，支持TLS/SSL加密通信对接（提供CNAS认证的第三方检测报告复印件）</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4、▲具有3个扩展插槽，支持扩展COM串口，IR红外接口，RELAY弱继电器，I/O控制接口等扩展卡。（提供CNAS认证的第三方检测报告复印件）</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5、中控主机支持对外输出DC24V、DC12V、DC5V电源独立接口；支持给扩展设备触摸屏、继电器和调光器、墙上面板进行供电，具有电流过载保护功能。</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6、前面板具有reset一键恢复出厂设置按键，当机器发生异常，可以手动一键恢复出厂设置，具有网络指示灯、继电器指示灯、I/O指示灯、串口指示灯、IR红外指示灯。</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7、支持CR-NET、TCP/IP、Zigbee等多种网络通讯方式；支持通过无线射频RF，WIFI，Enternet，CR-NET四种方式与触屏或按键面板通信。</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8、▲支持主机RS232控制接口、RS422控制接口、RS485控制接口、红外控制接口、I/O输入输出接口开机自检功能，发现异常自动报警提示。（提供CNAS认证的第三方检测报告复印件）</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9、▲支持电源冗余备份，支持中控双机热备份功能，一台中控主机发生故障系统自动切换至备份中控主机接替工作。（提供CNAS认证的第三方检测报告复印件）</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10、▲设备核心主处理芯片采用国产芯片，整机产品为100%全国产可控。（提供CNAS认证的第三方检测报告复印件）</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11、支持多种移动触控端设备与中控主机连接，兼容iPad/iPhone/Android平板/Surface平板控制，兼容国产自主可控鸿蒙HarmonyOS系统平板触控终端进行控制。</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12、▲支持前面板含5.5寸LCD液晶屏，显示主机主机IP地址、端口、自检状态、电源、中控控制等信息，可以查看自检结果，主机支持手动自检或上电自检。（提供CNAS认证的第三方检测报告复印件，需提供前面板图片佐证并加盖公章）</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13、▲支持 7X24 小时连续稳定运行工作，MTBF≥140000小时；（提供CNAS认证的第三方检测报告复印件）</w:t>
            </w:r>
          </w:p>
          <w:p>
            <w:pPr>
              <w:spacing w:line="24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14、▲产品厂商需提供中国质量检验协会颁布的全国质量检验稳定合格产品证书。</w:t>
            </w:r>
          </w:p>
          <w:p>
            <w:pPr>
              <w:spacing w:line="240" w:lineRule="auto"/>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15、▲产品厂商生产管理需通过国际ISO9001认证、ISO14001认证、ISO45001职业健康安全管理体系认证。</w:t>
            </w:r>
          </w:p>
        </w:tc>
      </w:tr>
      <w:tr>
        <w:tblPrEx>
          <w:tblCellMar>
            <w:top w:w="0" w:type="dxa"/>
            <w:left w:w="108" w:type="dxa"/>
            <w:bottom w:w="0" w:type="dxa"/>
            <w:right w:w="108" w:type="dxa"/>
          </w:tblCellMar>
        </w:tblPrEx>
        <w:trPr>
          <w:trHeight w:val="357"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kern w:val="2"/>
                <w:sz w:val="21"/>
                <w:szCs w:val="21"/>
              </w:rPr>
              <w:t>4</w:t>
            </w:r>
          </w:p>
        </w:tc>
        <w:tc>
          <w:tcPr>
            <w:tcW w:w="1810"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kern w:val="2"/>
                <w:sz w:val="21"/>
                <w:szCs w:val="21"/>
              </w:rPr>
              <w:t>机柜</w:t>
            </w:r>
            <w:r>
              <w:rPr>
                <w:rFonts w:cs="宋体" w:asciiTheme="minorEastAsia" w:hAnsiTheme="minorEastAsia"/>
                <w:color w:val="000000"/>
                <w:kern w:val="2"/>
                <w:sz w:val="21"/>
                <w:szCs w:val="21"/>
              </w:rPr>
              <w:t>配电箱</w:t>
            </w:r>
          </w:p>
        </w:tc>
        <w:tc>
          <w:tcPr>
            <w:tcW w:w="61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textAlignment w:val="center"/>
              <w:rPr>
                <w:rFonts w:cs="宋体" w:asciiTheme="minorEastAsia" w:hAnsiTheme="minorEastAsia"/>
                <w:color w:val="000000"/>
                <w:kern w:val="2"/>
                <w:sz w:val="21"/>
                <w:szCs w:val="21"/>
              </w:rPr>
            </w:pPr>
            <w:r>
              <w:rPr>
                <w:rFonts w:hint="eastAsia" w:cs="宋体" w:asciiTheme="minorEastAsia" w:hAnsiTheme="minorEastAsia"/>
                <w:color w:val="000000"/>
                <w:kern w:val="2"/>
                <w:sz w:val="21"/>
                <w:szCs w:val="21"/>
              </w:rPr>
              <w:t>1、</w:t>
            </w:r>
            <w:r>
              <w:rPr>
                <w:rFonts w:cs="宋体" w:asciiTheme="minorEastAsia" w:hAnsiTheme="minorEastAsia"/>
                <w:color w:val="000000"/>
                <w:kern w:val="2"/>
                <w:sz w:val="21"/>
                <w:szCs w:val="21"/>
              </w:rPr>
              <w:t>定制</w:t>
            </w:r>
            <w:r>
              <w:rPr>
                <w:rFonts w:hint="eastAsia" w:cs="宋体" w:asciiTheme="minorEastAsia" w:hAnsiTheme="minorEastAsia"/>
                <w:color w:val="000000"/>
                <w:kern w:val="2"/>
                <w:sz w:val="21"/>
                <w:szCs w:val="21"/>
              </w:rPr>
              <w:t>机柜供电配电箱</w:t>
            </w:r>
          </w:p>
        </w:tc>
      </w:tr>
      <w:tr>
        <w:tblPrEx>
          <w:tblCellMar>
            <w:top w:w="0" w:type="dxa"/>
            <w:left w:w="108" w:type="dxa"/>
            <w:bottom w:w="0" w:type="dxa"/>
            <w:right w:w="108" w:type="dxa"/>
          </w:tblCellMar>
        </w:tblPrEx>
        <w:trPr>
          <w:trHeight w:val="27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5</w:t>
            </w:r>
          </w:p>
        </w:tc>
        <w:tc>
          <w:tcPr>
            <w:tcW w:w="1810"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辅材</w:t>
            </w:r>
          </w:p>
        </w:tc>
        <w:tc>
          <w:tcPr>
            <w:tcW w:w="61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1、满足使用要求。</w:t>
            </w:r>
          </w:p>
        </w:tc>
      </w:tr>
    </w:tbl>
    <w:p>
      <w:pPr>
        <w:pStyle w:val="4"/>
        <w:numPr>
          <w:ilvl w:val="0"/>
          <w:numId w:val="0"/>
        </w:numPr>
        <w:rPr>
          <w:rFonts w:hint="default" w:ascii="仿宋" w:hAnsi="仿宋" w:eastAsia="仿宋" w:cs="Times New Roman"/>
          <w:b/>
          <w:bCs/>
          <w:color w:val="000000" w:themeColor="text1"/>
          <w:sz w:val="32"/>
          <w:szCs w:val="32"/>
          <w:lang w:val="en-US" w:eastAsia="zh-CN"/>
          <w14:textFill>
            <w14:solidFill>
              <w14:schemeClr w14:val="tx1"/>
            </w14:solidFill>
          </w14:textFill>
        </w:rPr>
      </w:pPr>
    </w:p>
    <w:sectPr>
      <w:footerReference r:id="rId3" w:type="default"/>
      <w:pgSz w:w="11906" w:h="16838"/>
      <w:pgMar w:top="1723" w:right="1800" w:bottom="172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75E596"/>
    <w:multiLevelType w:val="singleLevel"/>
    <w:tmpl w:val="E575E596"/>
    <w:lvl w:ilvl="0" w:tentative="0">
      <w:start w:val="1"/>
      <w:numFmt w:val="decimal"/>
      <w:suff w:val="nothing"/>
      <w:lvlText w:val="%1、"/>
      <w:lvlJc w:val="left"/>
    </w:lvl>
  </w:abstractNum>
  <w:abstractNum w:abstractNumId="1">
    <w:nsid w:val="115130A2"/>
    <w:multiLevelType w:val="singleLevel"/>
    <w:tmpl w:val="115130A2"/>
    <w:lvl w:ilvl="0" w:tentative="0">
      <w:start w:val="1"/>
      <w:numFmt w:val="decimal"/>
      <w:suff w:val="nothing"/>
      <w:lvlText w:val="%1、"/>
      <w:lvlJc w:val="left"/>
    </w:lvl>
  </w:abstractNum>
  <w:abstractNum w:abstractNumId="2">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78510F11"/>
    <w:multiLevelType w:val="singleLevel"/>
    <w:tmpl w:val="78510F11"/>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kODY2ZGNkOThlZjI1OWNmZDcyZDg2ZTA0ODkzOTUifQ=="/>
  </w:docVars>
  <w:rsids>
    <w:rsidRoot w:val="00E038EF"/>
    <w:rsid w:val="000632E2"/>
    <w:rsid w:val="0009063B"/>
    <w:rsid w:val="000D181E"/>
    <w:rsid w:val="00105AD0"/>
    <w:rsid w:val="00112426"/>
    <w:rsid w:val="0023283C"/>
    <w:rsid w:val="00281865"/>
    <w:rsid w:val="003A3EA7"/>
    <w:rsid w:val="003F65FA"/>
    <w:rsid w:val="004E4389"/>
    <w:rsid w:val="00511B66"/>
    <w:rsid w:val="00527F4C"/>
    <w:rsid w:val="005C4715"/>
    <w:rsid w:val="005F55E2"/>
    <w:rsid w:val="006C2258"/>
    <w:rsid w:val="007C63B0"/>
    <w:rsid w:val="008D3994"/>
    <w:rsid w:val="008F26B9"/>
    <w:rsid w:val="009B35F6"/>
    <w:rsid w:val="009E7DC3"/>
    <w:rsid w:val="00A63250"/>
    <w:rsid w:val="00A91AD2"/>
    <w:rsid w:val="00B6728B"/>
    <w:rsid w:val="00BE6E0E"/>
    <w:rsid w:val="00D076F3"/>
    <w:rsid w:val="00DC50E9"/>
    <w:rsid w:val="00E038EF"/>
    <w:rsid w:val="00E86943"/>
    <w:rsid w:val="00FE3042"/>
    <w:rsid w:val="01097EBC"/>
    <w:rsid w:val="016E488B"/>
    <w:rsid w:val="038D35F3"/>
    <w:rsid w:val="0EE62CD0"/>
    <w:rsid w:val="13145D33"/>
    <w:rsid w:val="151643DF"/>
    <w:rsid w:val="1DCB6118"/>
    <w:rsid w:val="1DD26FEC"/>
    <w:rsid w:val="1F8E6353"/>
    <w:rsid w:val="2A585CB7"/>
    <w:rsid w:val="34A252E0"/>
    <w:rsid w:val="37766583"/>
    <w:rsid w:val="39681787"/>
    <w:rsid w:val="3CD106DB"/>
    <w:rsid w:val="41D51A22"/>
    <w:rsid w:val="421F0200"/>
    <w:rsid w:val="48ED1CE0"/>
    <w:rsid w:val="526145AB"/>
    <w:rsid w:val="527E45E2"/>
    <w:rsid w:val="59DA0DF8"/>
    <w:rsid w:val="5C450B66"/>
    <w:rsid w:val="5FDE4442"/>
    <w:rsid w:val="61546E2A"/>
    <w:rsid w:val="61645C98"/>
    <w:rsid w:val="644D32AB"/>
    <w:rsid w:val="645A30BE"/>
    <w:rsid w:val="653528A1"/>
    <w:rsid w:val="665E5A04"/>
    <w:rsid w:val="678B21FE"/>
    <w:rsid w:val="6B40388D"/>
    <w:rsid w:val="6D8B77FC"/>
    <w:rsid w:val="6F152488"/>
    <w:rsid w:val="6F9D09A5"/>
    <w:rsid w:val="72073D4D"/>
    <w:rsid w:val="72E33353"/>
    <w:rsid w:val="744A37ED"/>
    <w:rsid w:val="74931395"/>
    <w:rsid w:val="757A09A0"/>
    <w:rsid w:val="780E778E"/>
    <w:rsid w:val="7C164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5"/>
    <w:qFormat/>
    <w:uiPriority w:val="0"/>
    <w:pPr>
      <w:keepNext/>
      <w:widowControl/>
      <w:numPr>
        <w:ilvl w:val="0"/>
        <w:numId w:val="1"/>
      </w:numPr>
      <w:jc w:val="center"/>
      <w:outlineLvl w:val="0"/>
    </w:pPr>
    <w:rPr>
      <w:rFonts w:ascii="黑体" w:eastAsia="黑体"/>
      <w:kern w:val="0"/>
      <w:sz w:val="52"/>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qFormat/>
    <w:uiPriority w:val="0"/>
    <w:pPr>
      <w:tabs>
        <w:tab w:val="left" w:pos="1500"/>
      </w:tabs>
      <w:spacing w:line="360" w:lineRule="auto"/>
    </w:pPr>
    <w:rPr>
      <w:rFonts w:ascii="宋体" w:hAnsi="宋体"/>
      <w:sz w:val="24"/>
    </w:rPr>
  </w:style>
  <w:style w:type="paragraph" w:styleId="4">
    <w:name w:val="Plain Text"/>
    <w:basedOn w:val="1"/>
    <w:link w:val="14"/>
    <w:unhideWhenUsed/>
    <w:qFormat/>
    <w:uiPriority w:val="99"/>
    <w:rPr>
      <w:rFonts w:ascii="宋体" w:hAnsi="Courier New" w:cs="Courier New"/>
      <w:szCs w:val="21"/>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正文文本 字符"/>
    <w:basedOn w:val="9"/>
    <w:link w:val="2"/>
    <w:qFormat/>
    <w:uiPriority w:val="0"/>
    <w:rPr>
      <w:rFonts w:ascii="宋体" w:hAnsi="宋体" w:eastAsia="宋体" w:cs="Times New Roman"/>
      <w:sz w:val="24"/>
      <w:szCs w:val="24"/>
    </w:rPr>
  </w:style>
  <w:style w:type="paragraph" w:styleId="13">
    <w:name w:val="List Paragraph"/>
    <w:basedOn w:val="1"/>
    <w:qFormat/>
    <w:uiPriority w:val="34"/>
    <w:pPr>
      <w:ind w:left="720"/>
      <w:contextualSpacing/>
    </w:pPr>
  </w:style>
  <w:style w:type="character" w:customStyle="1" w:styleId="14">
    <w:name w:val="纯文本 字符"/>
    <w:basedOn w:val="9"/>
    <w:link w:val="4"/>
    <w:semiHidden/>
    <w:qFormat/>
    <w:uiPriority w:val="99"/>
    <w:rPr>
      <w:rFonts w:ascii="宋体" w:hAnsi="Courier New" w:eastAsia="宋体" w:cs="Courier New"/>
      <w:szCs w:val="21"/>
    </w:rPr>
  </w:style>
  <w:style w:type="character" w:customStyle="1" w:styleId="15">
    <w:name w:val="标题 1 字符"/>
    <w:basedOn w:val="9"/>
    <w:link w:val="3"/>
    <w:qFormat/>
    <w:uiPriority w:val="0"/>
    <w:rPr>
      <w:rFonts w:ascii="黑体" w:hAnsi="Calibri" w:eastAsia="黑体" w:cs="Times New Roman"/>
      <w:kern w:val="0"/>
      <w:sz w:val="52"/>
      <w:szCs w:val="20"/>
    </w:rPr>
  </w:style>
  <w:style w:type="paragraph" w:customStyle="1" w:styleId="16">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17">
    <w:name w:val="font11"/>
    <w:basedOn w:val="9"/>
    <w:uiPriority w:val="0"/>
    <w:rPr>
      <w:rFonts w:hint="eastAsia" w:ascii="宋体" w:hAnsi="宋体" w:eastAsia="宋体" w:cs="宋体"/>
      <w:b/>
      <w:bCs/>
      <w:color w:val="000000"/>
      <w:sz w:val="21"/>
      <w:szCs w:val="21"/>
      <w:u w:val="none"/>
    </w:rPr>
  </w:style>
  <w:style w:type="character" w:customStyle="1" w:styleId="18">
    <w:name w:val="font21"/>
    <w:basedOn w:val="9"/>
    <w:uiPriority w:val="0"/>
    <w:rPr>
      <w:rFonts w:hint="eastAsia" w:ascii="宋体" w:hAnsi="宋体" w:eastAsia="宋体" w:cs="宋体"/>
      <w:color w:val="000000"/>
      <w:sz w:val="21"/>
      <w:szCs w:val="21"/>
      <w:u w:val="none"/>
    </w:rPr>
  </w:style>
  <w:style w:type="character" w:customStyle="1" w:styleId="19">
    <w:name w:val="font31"/>
    <w:basedOn w:val="9"/>
    <w:uiPriority w:val="0"/>
    <w:rPr>
      <w:rFonts w:hint="default" w:ascii="方正仿宋_GB2312" w:hAnsi="方正仿宋_GB2312" w:eastAsia="方正仿宋_GB2312" w:cs="方正仿宋_GB2312"/>
      <w:color w:val="000000"/>
      <w:sz w:val="21"/>
      <w:szCs w:val="21"/>
      <w:u w:val="none"/>
    </w:rPr>
  </w:style>
  <w:style w:type="character" w:customStyle="1" w:styleId="20">
    <w:name w:val="font41"/>
    <w:basedOn w:val="9"/>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tencent</Company>
  <Pages>6</Pages>
  <Words>3170</Words>
  <Characters>4006</Characters>
  <Lines>38</Lines>
  <Paragraphs>10</Paragraphs>
  <TotalTime>26</TotalTime>
  <ScaleCrop>false</ScaleCrop>
  <LinksUpToDate>false</LinksUpToDate>
  <CharactersWithSpaces>4070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2023-03-02T07:53:00Z</dcterms:created>
  <dc:creator>hr</dc:creator>
  <cp:lastModifiedBy>Sarah</cp:lastModifiedBy>
  <cp:lastPrinted>2023-03-02T03:28:00Z</cp:lastPrinted>
  <dcterms:modified xsi:type="dcterms:W3CDTF">2023-06-21T07:39:00Z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B314DC67A2254F7CA0D3C3B39487DF71</vt:lpwstr>
  </property>
</Properties>
</file>