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等于或优于需求清单列表中的内容。</w:t>
      </w:r>
    </w:p>
    <w:tbl>
      <w:tblPr>
        <w:tblW w:w="8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81"/>
        <w:gridCol w:w="883"/>
        <w:gridCol w:w="1573"/>
        <w:gridCol w:w="726"/>
        <w:gridCol w:w="603"/>
        <w:gridCol w:w="788"/>
        <w:gridCol w:w="90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单价(元）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偏离情况（正偏离/符合/负偏离）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视频会议系统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视频会议终端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CloudLink Box 610 (1080P)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高清摄像机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CloudLink Camera 200 (1080P)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16进16出高清无缝带拼接混合矩阵切换器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MT-HC1616-WFP主机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4路HDMI输入板卡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4路1080PHDMI输入板卡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4路HDMI输出板卡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4路1080PHDMI输出板卡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设备机柜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图腾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G26642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千兆交换机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S5735S-L24P4S-A1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千兆交换机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S5735S-L24P4S-A1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光纤模块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SFP-GE-LX-SM1310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PDU排插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沃德森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1U-M6-F1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合计（元）（税率X%）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</w:t>
      </w:r>
      <w:r>
        <w:rPr>
          <w:rFonts w:hint="eastAsia" w:ascii="宋体" w:hAnsi="宋体"/>
          <w:szCs w:val="21"/>
          <w:highlight w:val="yellow"/>
          <w:lang w:val="en-US" w:eastAsia="zh-CN"/>
        </w:rPr>
        <w:t>开具增值税专用发票，税率为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highlight w:val="yellow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47942F5"/>
    <w:rsid w:val="08302F69"/>
    <w:rsid w:val="083B4A02"/>
    <w:rsid w:val="08892439"/>
    <w:rsid w:val="0C42073F"/>
    <w:rsid w:val="0C75092A"/>
    <w:rsid w:val="1034542A"/>
    <w:rsid w:val="1E3E1CCA"/>
    <w:rsid w:val="1F3A4FC5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EA4E1F"/>
    <w:rsid w:val="4C335A91"/>
    <w:rsid w:val="53D82D61"/>
    <w:rsid w:val="550E7DCD"/>
    <w:rsid w:val="552D3539"/>
    <w:rsid w:val="58EF283E"/>
    <w:rsid w:val="5C4C48AC"/>
    <w:rsid w:val="5EB564DB"/>
    <w:rsid w:val="62C1701E"/>
    <w:rsid w:val="62FC2BE9"/>
    <w:rsid w:val="63432697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82">
    <w:name w:val="font31"/>
    <w:basedOn w:val="2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3">
    <w:name w:val="font5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4">
    <w:name w:val="font61"/>
    <w:basedOn w:val="24"/>
    <w:uiPriority w:val="0"/>
    <w:rPr>
      <w:rFonts w:hint="default" w:ascii="方正仿宋_GB2312" w:hAnsi="方正仿宋_GB2312" w:eastAsia="方正仿宋_GB2312" w:cs="方正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833</Characters>
  <Lines>7</Lines>
  <Paragraphs>2</Paragraphs>
  <TotalTime>2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2023-06-21T07:43:37Z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8B2EC32925814A48844B5006428444AC</vt:lpwstr>
  </property>
</Properties>
</file>