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宋体" w:cs="Courier New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</w:rPr>
        <w:t>附件二：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 w:bidi="ar-SA"/>
        </w:rPr>
        <w:t>项目回函</w:t>
      </w:r>
    </w:p>
    <w:p>
      <w:pPr>
        <w:pStyle w:val="21"/>
        <w:spacing w:after="78"/>
        <w:ind w:left="0" w:leftChars="0" w:firstLineChars="0"/>
        <w:rPr>
          <w:sz w:val="32"/>
          <w:szCs w:val="32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我司承诺提供的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等于或优于需求清单列表中的内容。</w:t>
      </w:r>
    </w:p>
    <w:tbl>
      <w:tblPr>
        <w:tblStyle w:val="2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86"/>
        <w:gridCol w:w="4278"/>
        <w:gridCol w:w="886"/>
        <w:gridCol w:w="1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</w:trPr>
        <w:tc>
          <w:tcPr>
            <w:tcW w:w="4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3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51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功能描述</w:t>
            </w:r>
          </w:p>
        </w:tc>
        <w:tc>
          <w:tcPr>
            <w:tcW w:w="51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机房装修</w:t>
            </w:r>
          </w:p>
        </w:tc>
        <w:tc>
          <w:tcPr>
            <w:tcW w:w="2510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主要包括拆除天面及找平、天花层及墙面防水、天花层及墙面防尘处理、天花层及墙面防静电漆、玻璃窗封堵、吸顶节能灯、防火门、安全出口指示牌、原有门拆除、墙体开孔 开槽、建筑垃圾清理、外运 (运距综合考虑)、安装调试人工、安全文明施工费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机房配套设施</w:t>
            </w:r>
          </w:p>
        </w:tc>
        <w:tc>
          <w:tcPr>
            <w:tcW w:w="2510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主要包括弱电线槽、强电线槽、服务器机柜、光缆、KBG管、辅材、安装调试人工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配电系统</w:t>
            </w:r>
          </w:p>
        </w:tc>
        <w:tc>
          <w:tcPr>
            <w:tcW w:w="2510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主要包括配电箱(市电+UPS)、进线电缆、预留线缆、UPS输入线缆、UPS输出线缆、机柜输入电线、机柜专用PDU、空调室外机输入电源电缆、空调室内机输入电源电缆、照明电线、开关面板、KBG管、辅材、安装调试人工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9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精密空调</w:t>
            </w:r>
          </w:p>
        </w:tc>
        <w:tc>
          <w:tcPr>
            <w:tcW w:w="2510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主要包括机房精密空调、制冷剂、精密空调内、外机支架、冷媒铜管(包括铜管焊接)、精密空调开孔、开孔防水处理、空调进水、机组排水管、空调排水、其他安装材料、安装调试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497" w:type="pct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UPS系统</w:t>
            </w:r>
          </w:p>
        </w:tc>
        <w:tc>
          <w:tcPr>
            <w:tcW w:w="2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主要包括机架式UPS、免维护铅酸蓄电池、电池柜、电池直流空开、电池间连接线、UPS主机至电池柜连接线、电池防护套、电池柜承重架、安装调试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497" w:type="pct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消防系统</w:t>
            </w:r>
          </w:p>
        </w:tc>
        <w:tc>
          <w:tcPr>
            <w:tcW w:w="2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要包括70L柜式七氟丙烷灭火装置、七氟丙烷药剂、泄压口、点型光电感烟探测器、点型感温火灾探测器、探测器底座、声光报警器、警铃、紧急启停按钮、放气指示灯、气体灭火控制器1区、辅材、安装调试人工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497" w:type="pct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防雷接地</w:t>
            </w:r>
          </w:p>
        </w:tc>
        <w:tc>
          <w:tcPr>
            <w:tcW w:w="2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主要包括机房输入端防雷器、UPS输入端防雷器、等电位箱、接地母线、接地铜排、防雷主接地、铜接线鼻子、铜带支架制作、绝缘支撑、接地双色线、辅材、安装调试人工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合计（含税----%）</w:t>
            </w:r>
            <w:bookmarkStart w:id="0" w:name="_GoBack"/>
            <w:bookmarkEnd w:id="0"/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1、特别说明：潜在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本次报价不作为本项目的报价，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的报价以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递交的正式文件为准。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、“报价方式”以</w:t>
      </w:r>
      <w:r>
        <w:rPr>
          <w:rFonts w:hint="eastAsia" w:ascii="宋体" w:hAnsi="宋体"/>
          <w:szCs w:val="21"/>
          <w:lang w:val="en-US" w:eastAsia="zh-CN"/>
        </w:rPr>
        <w:t>一次</w:t>
      </w:r>
      <w:r>
        <w:rPr>
          <w:rFonts w:hint="eastAsia" w:ascii="宋体" w:hAnsi="宋体"/>
          <w:szCs w:val="21"/>
        </w:rPr>
        <w:t>报清，所有产品应满足需求书要求及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承诺，完成本项目所需的所有费用必须包含在报价中，如以后已实施而未列入报价的费用将被视为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lang w:val="en-US" w:eastAsia="zh-CN"/>
        </w:rPr>
        <w:t>供应商的</w:t>
      </w:r>
      <w:r>
        <w:rPr>
          <w:rFonts w:hint="eastAsia" w:ascii="宋体" w:hAnsi="宋体"/>
          <w:szCs w:val="21"/>
        </w:rPr>
        <w:t>报价精确至元</w:t>
      </w:r>
      <w:r>
        <w:rPr>
          <w:rFonts w:hint="eastAsia" w:ascii="宋体" w:hAnsi="宋体"/>
          <w:szCs w:val="21"/>
          <w:lang w:val="en-US" w:eastAsia="zh-CN"/>
        </w:rPr>
        <w:t>,报价包含增值税专用发票</w:t>
      </w:r>
      <w:r>
        <w:rPr>
          <w:rFonts w:hint="eastAsia" w:ascii="宋体" w:hAnsi="宋体"/>
          <w:szCs w:val="21"/>
        </w:rPr>
        <w:t>。</w:t>
      </w:r>
    </w:p>
    <w:p>
      <w:r>
        <w:rPr>
          <w:rFonts w:ascii="宋体" w:hAnsi="宋体"/>
          <w:szCs w:val="21"/>
        </w:rPr>
        <w:tab/>
      </w: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8302F69"/>
    <w:rsid w:val="083B4A02"/>
    <w:rsid w:val="08804041"/>
    <w:rsid w:val="08892439"/>
    <w:rsid w:val="0C42073F"/>
    <w:rsid w:val="0C75092A"/>
    <w:rsid w:val="1E3E1CCA"/>
    <w:rsid w:val="1F52072E"/>
    <w:rsid w:val="288B00D3"/>
    <w:rsid w:val="299C6D04"/>
    <w:rsid w:val="2B167011"/>
    <w:rsid w:val="2D4A4044"/>
    <w:rsid w:val="2FA62477"/>
    <w:rsid w:val="312A4F97"/>
    <w:rsid w:val="32FD2A99"/>
    <w:rsid w:val="33D31695"/>
    <w:rsid w:val="34D7C955"/>
    <w:rsid w:val="34DD3E36"/>
    <w:rsid w:val="42885C3C"/>
    <w:rsid w:val="44CD4E0B"/>
    <w:rsid w:val="45701E6D"/>
    <w:rsid w:val="4C335A91"/>
    <w:rsid w:val="506C53E0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13551E7"/>
    <w:rsid w:val="748666A8"/>
    <w:rsid w:val="78FF0F7B"/>
    <w:rsid w:val="799F4335"/>
    <w:rsid w:val="79F54D30"/>
    <w:rsid w:val="7A334105"/>
    <w:rsid w:val="7D543AC4"/>
    <w:rsid w:val="7D753B6C"/>
    <w:rsid w:val="7DF066FD"/>
    <w:rsid w:val="BA63829F"/>
    <w:rsid w:val="F76F7801"/>
    <w:rsid w:val="FE7E65E6"/>
    <w:rsid w:val="FF8FF6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273</Characters>
  <Lines>7</Lines>
  <Paragraphs>2</Paragraphs>
  <TotalTime>1</TotalTime>
  <ScaleCrop>false</ScaleCrop>
  <LinksUpToDate>false</LinksUpToDate>
  <CharactersWithSpaces>274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2022-09-23T16:05:00Z</dcterms:created>
  <dc:creator>lianghao</dc:creator>
  <cp:lastModifiedBy>Sarah</cp:lastModifiedBy>
  <cp:lastPrinted>2022-11-04T15:15:00Z</cp:lastPrinted>
  <dcterms:modified xsi:type="dcterms:W3CDTF">2023-07-28T10:12:37Z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3670B138547BA3FEB078C364801AAF09_43</vt:lpwstr>
  </property>
</Properties>
</file>