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DB7" w:rsidRDefault="00E904C7">
      <w:pPr>
        <w:tabs>
          <w:tab w:val="left" w:pos="1521"/>
        </w:tabs>
        <w:spacing w:beforeLines="50" w:before="156" w:afterLines="50" w:after="156" w:line="560" w:lineRule="exact"/>
        <w:jc w:val="center"/>
        <w:rPr>
          <w:rFonts w:ascii="宋体" w:hAnsi="宋体"/>
          <w:b/>
          <w:color w:val="000000" w:themeColor="text1"/>
          <w:sz w:val="44"/>
          <w:szCs w:val="44"/>
        </w:rPr>
      </w:pPr>
      <w:r>
        <w:rPr>
          <w:rFonts w:ascii="宋体" w:hAnsi="宋体" w:hint="eastAsia"/>
          <w:b/>
          <w:color w:val="000000" w:themeColor="text1"/>
          <w:sz w:val="44"/>
          <w:szCs w:val="44"/>
        </w:rPr>
        <w:t>深圳市</w:t>
      </w:r>
      <w:proofErr w:type="gramStart"/>
      <w:r>
        <w:rPr>
          <w:rFonts w:ascii="宋体" w:hAnsi="宋体" w:hint="eastAsia"/>
          <w:b/>
          <w:color w:val="000000" w:themeColor="text1"/>
          <w:sz w:val="44"/>
          <w:szCs w:val="44"/>
        </w:rPr>
        <w:t>宝建投</w:t>
      </w:r>
      <w:proofErr w:type="gramEnd"/>
      <w:r>
        <w:rPr>
          <w:rFonts w:ascii="宋体" w:hAnsi="宋体" w:hint="eastAsia"/>
          <w:b/>
          <w:color w:val="000000" w:themeColor="text1"/>
          <w:sz w:val="44"/>
          <w:szCs w:val="44"/>
        </w:rPr>
        <w:t>智能科技有限公司</w:t>
      </w:r>
    </w:p>
    <w:p w:rsidR="00731DB7" w:rsidRDefault="00E904C7">
      <w:pPr>
        <w:tabs>
          <w:tab w:val="left" w:pos="1521"/>
        </w:tabs>
        <w:spacing w:beforeLines="50" w:before="156" w:afterLines="50" w:after="156" w:line="560" w:lineRule="exact"/>
        <w:jc w:val="center"/>
        <w:rPr>
          <w:rFonts w:ascii="宋体" w:hAnsi="宋体"/>
          <w:b/>
          <w:color w:val="000000" w:themeColor="text1"/>
          <w:sz w:val="44"/>
          <w:szCs w:val="44"/>
        </w:rPr>
      </w:pPr>
      <w:r>
        <w:rPr>
          <w:rFonts w:ascii="宋体" w:hAnsi="宋体" w:hint="eastAsia"/>
          <w:b/>
          <w:color w:val="000000" w:themeColor="text1"/>
          <w:sz w:val="44"/>
          <w:szCs w:val="44"/>
        </w:rPr>
        <w:t>项目需求清单</w:t>
      </w:r>
    </w:p>
    <w:p w:rsidR="00731DB7" w:rsidRDefault="00731DB7">
      <w:pPr>
        <w:spacing w:line="560" w:lineRule="exact"/>
        <w:ind w:firstLineChars="200" w:firstLine="640"/>
        <w:jc w:val="left"/>
        <w:rPr>
          <w:rFonts w:ascii="仿宋" w:eastAsia="仿宋" w:hAnsi="仿宋"/>
          <w:color w:val="000000" w:themeColor="text1"/>
          <w:sz w:val="32"/>
          <w:szCs w:val="32"/>
        </w:rPr>
      </w:pPr>
    </w:p>
    <w:p w:rsidR="00731DB7" w:rsidRDefault="00EB5099">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为更好地推进</w:t>
      </w:r>
      <w:r w:rsidRPr="00EB5099">
        <w:rPr>
          <w:rFonts w:ascii="仿宋" w:eastAsia="仿宋" w:hAnsi="仿宋" w:hint="eastAsia"/>
          <w:color w:val="000000" w:themeColor="text1"/>
          <w:sz w:val="28"/>
          <w:szCs w:val="28"/>
        </w:rPr>
        <w:t>工业互联网标识通用场景应用引入和推广</w:t>
      </w:r>
      <w:r>
        <w:rPr>
          <w:rFonts w:ascii="仿宋" w:eastAsia="仿宋" w:hAnsi="仿宋" w:hint="eastAsia"/>
          <w:color w:val="000000" w:themeColor="text1"/>
          <w:sz w:val="28"/>
          <w:szCs w:val="28"/>
        </w:rPr>
        <w:t>工作，现需对外采购</w:t>
      </w:r>
      <w:r w:rsidRPr="00EB5099">
        <w:rPr>
          <w:rFonts w:ascii="仿宋" w:eastAsia="仿宋" w:hAnsi="仿宋" w:hint="eastAsia"/>
          <w:color w:val="000000" w:themeColor="text1"/>
          <w:sz w:val="28"/>
          <w:szCs w:val="28"/>
        </w:rPr>
        <w:t>方案及概算编制</w:t>
      </w:r>
      <w:r>
        <w:rPr>
          <w:rFonts w:ascii="仿宋" w:eastAsia="仿宋" w:hAnsi="仿宋" w:hint="eastAsia"/>
          <w:color w:val="000000" w:themeColor="text1"/>
          <w:sz w:val="28"/>
          <w:szCs w:val="28"/>
        </w:rPr>
        <w:t>服务</w:t>
      </w:r>
      <w:r w:rsidR="00E904C7">
        <w:rPr>
          <w:rFonts w:ascii="仿宋" w:eastAsia="仿宋" w:hAnsi="仿宋" w:hint="eastAsia"/>
          <w:color w:val="000000" w:themeColor="text1"/>
          <w:sz w:val="28"/>
          <w:szCs w:val="28"/>
        </w:rPr>
        <w:t>。具体要求如下：</w:t>
      </w:r>
    </w:p>
    <w:p w:rsidR="00FA171F" w:rsidRDefault="00E904C7" w:rsidP="00FA171F">
      <w:pPr>
        <w:pStyle w:val="a4"/>
        <w:ind w:firstLineChars="200" w:firstLine="643"/>
        <w:rPr>
          <w:rFonts w:ascii="仿宋" w:eastAsia="仿宋" w:hAnsi="仿宋" w:cs="Times New Roman"/>
          <w:b/>
          <w:bCs/>
          <w:color w:val="000000" w:themeColor="text1"/>
          <w:sz w:val="32"/>
          <w:szCs w:val="32"/>
        </w:rPr>
      </w:pPr>
      <w:r>
        <w:rPr>
          <w:rFonts w:ascii="仿宋" w:eastAsia="仿宋" w:hAnsi="仿宋" w:cs="Times New Roman" w:hint="eastAsia"/>
          <w:b/>
          <w:bCs/>
          <w:color w:val="000000" w:themeColor="text1"/>
          <w:sz w:val="32"/>
          <w:szCs w:val="32"/>
        </w:rPr>
        <w:t>一、</w:t>
      </w:r>
      <w:r w:rsidR="00FA171F">
        <w:rPr>
          <w:rFonts w:ascii="仿宋" w:eastAsia="仿宋" w:hAnsi="仿宋" w:cs="Times New Roman" w:hint="eastAsia"/>
          <w:b/>
          <w:bCs/>
          <w:color w:val="000000" w:themeColor="text1"/>
          <w:sz w:val="32"/>
          <w:szCs w:val="32"/>
        </w:rPr>
        <w:t>项目名称</w:t>
      </w:r>
    </w:p>
    <w:p w:rsidR="00FA171F" w:rsidRPr="00FA171F" w:rsidRDefault="00EB5099" w:rsidP="00FA171F">
      <w:pPr>
        <w:pStyle w:val="a4"/>
        <w:ind w:firstLineChars="200" w:firstLine="560"/>
        <w:rPr>
          <w:rFonts w:ascii="仿宋" w:eastAsia="仿宋" w:hAnsi="仿宋" w:cs="Times New Roman"/>
          <w:b/>
          <w:bCs/>
          <w:color w:val="000000" w:themeColor="text1"/>
          <w:sz w:val="32"/>
          <w:szCs w:val="32"/>
        </w:rPr>
      </w:pPr>
      <w:r w:rsidRPr="00EB5099">
        <w:rPr>
          <w:rFonts w:ascii="仿宋" w:eastAsia="仿宋" w:hAnsi="仿宋" w:cs="Times New Roman" w:hint="eastAsia"/>
          <w:sz w:val="28"/>
          <w:szCs w:val="28"/>
        </w:rPr>
        <w:t>工业互联网标识通用场景应用引入和推广方案及概算编制</w:t>
      </w:r>
      <w:r>
        <w:rPr>
          <w:rFonts w:ascii="仿宋" w:eastAsia="仿宋" w:hAnsi="仿宋" w:cs="Times New Roman" w:hint="eastAsia"/>
          <w:sz w:val="28"/>
          <w:szCs w:val="28"/>
        </w:rPr>
        <w:t>服务</w:t>
      </w:r>
    </w:p>
    <w:p w:rsidR="00FA171F" w:rsidRDefault="00E904C7" w:rsidP="00FA171F">
      <w:pPr>
        <w:pStyle w:val="a4"/>
        <w:ind w:firstLineChars="200" w:firstLine="643"/>
        <w:rPr>
          <w:rFonts w:ascii="仿宋" w:eastAsia="仿宋" w:hAnsi="仿宋" w:cs="Times New Roman"/>
          <w:b/>
          <w:bCs/>
          <w:color w:val="000000" w:themeColor="text1"/>
          <w:sz w:val="32"/>
          <w:szCs w:val="32"/>
        </w:rPr>
      </w:pPr>
      <w:r>
        <w:rPr>
          <w:rFonts w:ascii="仿宋" w:eastAsia="仿宋" w:hAnsi="仿宋" w:cs="Times New Roman" w:hint="eastAsia"/>
          <w:b/>
          <w:bCs/>
          <w:color w:val="000000" w:themeColor="text1"/>
          <w:sz w:val="32"/>
          <w:szCs w:val="32"/>
        </w:rPr>
        <w:t>二、</w:t>
      </w:r>
      <w:r w:rsidR="00FA171F">
        <w:rPr>
          <w:rFonts w:ascii="仿宋" w:eastAsia="仿宋" w:hAnsi="仿宋" w:cs="Times New Roman" w:hint="eastAsia"/>
          <w:b/>
          <w:bCs/>
          <w:color w:val="000000" w:themeColor="text1"/>
          <w:sz w:val="32"/>
          <w:szCs w:val="32"/>
        </w:rPr>
        <w:t>项目背景</w:t>
      </w:r>
    </w:p>
    <w:p w:rsidR="00FA171F" w:rsidRDefault="00EB5099" w:rsidP="00FA171F">
      <w:pPr>
        <w:pStyle w:val="a4"/>
        <w:ind w:firstLineChars="200" w:firstLine="560"/>
        <w:rPr>
          <w:rFonts w:ascii="仿宋" w:eastAsia="仿宋" w:hAnsi="仿宋" w:cs="Times New Roman"/>
          <w:b/>
          <w:bCs/>
          <w:color w:val="000000" w:themeColor="text1"/>
          <w:sz w:val="32"/>
          <w:szCs w:val="32"/>
        </w:rPr>
      </w:pPr>
      <w:r w:rsidRPr="00EB5099">
        <w:rPr>
          <w:rFonts w:ascii="仿宋" w:eastAsia="仿宋" w:hAnsi="仿宋" w:hint="eastAsia"/>
          <w:sz w:val="28"/>
          <w:szCs w:val="28"/>
        </w:rPr>
        <w:t>区工业和信息化局委托我司开展宝安区工业互联网标识解析综合二级</w:t>
      </w:r>
      <w:r>
        <w:rPr>
          <w:rFonts w:ascii="仿宋" w:eastAsia="仿宋" w:hAnsi="仿宋" w:hint="eastAsia"/>
          <w:sz w:val="28"/>
          <w:szCs w:val="28"/>
        </w:rPr>
        <w:t>节点</w:t>
      </w:r>
      <w:r w:rsidRPr="00EB5099">
        <w:rPr>
          <w:rFonts w:ascii="仿宋" w:eastAsia="仿宋" w:hAnsi="仿宋" w:hint="eastAsia"/>
          <w:sz w:val="28"/>
          <w:szCs w:val="28"/>
        </w:rPr>
        <w:t>运营服务工作，要求我司“积极扶持和引入生态合作伙伴，依托生态和自有能力为企业提供服务”其中要求完成4个通用场景和应用引入，“与全国其他二级节点建设和运营单位合作，引入其已建设的通用场景和应用”，另外还需提供产品应用推广服务，“做好推广宣传工作。截至2023年底，宝安区工业互联网标识解析综合二级节点累计接入企业数1800家，标识注册量超过6亿条，累计标识解析量超过8亿次。联合街道、行业协会、行业龙头和生态伙伴等机构，开展企业调研、工业互联网大讲堂、小座谈、展会等活动，宣传自</w:t>
      </w:r>
      <w:proofErr w:type="gramStart"/>
      <w:r w:rsidRPr="00EB5099">
        <w:rPr>
          <w:rFonts w:ascii="仿宋" w:eastAsia="仿宋" w:hAnsi="仿宋" w:hint="eastAsia"/>
          <w:sz w:val="28"/>
          <w:szCs w:val="28"/>
        </w:rPr>
        <w:t>研</w:t>
      </w:r>
      <w:proofErr w:type="gramEnd"/>
      <w:r w:rsidRPr="00EB5099">
        <w:rPr>
          <w:rFonts w:ascii="仿宋" w:eastAsia="仿宋" w:hAnsi="仿宋" w:hint="eastAsia"/>
          <w:sz w:val="28"/>
          <w:szCs w:val="28"/>
        </w:rPr>
        <w:t>的和生态伙伴的产品和能力。2023年内，结合企业数字化诊断和上云上平台消费</w:t>
      </w:r>
      <w:proofErr w:type="gramStart"/>
      <w:r w:rsidRPr="00EB5099">
        <w:rPr>
          <w:rFonts w:ascii="仿宋" w:eastAsia="仿宋" w:hAnsi="仿宋" w:hint="eastAsia"/>
          <w:sz w:val="28"/>
          <w:szCs w:val="28"/>
        </w:rPr>
        <w:t>券</w:t>
      </w:r>
      <w:proofErr w:type="gramEnd"/>
      <w:r w:rsidRPr="00EB5099">
        <w:rPr>
          <w:rFonts w:ascii="仿宋" w:eastAsia="仿宋" w:hAnsi="仿宋" w:hint="eastAsia"/>
          <w:sz w:val="28"/>
          <w:szCs w:val="28"/>
        </w:rPr>
        <w:t>等相关政策支持，为不少于200家区内企业提供产品和服务。” 为做好以上服务内容，拟计划与国内有二级节点建设运营经验的单位合作，开展以上服务工作内容。</w:t>
      </w:r>
    </w:p>
    <w:p w:rsidR="00EB5099" w:rsidRDefault="00D173EA" w:rsidP="00EB5099">
      <w:pPr>
        <w:pStyle w:val="a4"/>
        <w:ind w:firstLineChars="200" w:firstLine="643"/>
        <w:rPr>
          <w:rFonts w:ascii="仿宋" w:eastAsia="仿宋" w:hAnsi="仿宋" w:cs="Times New Roman"/>
          <w:b/>
          <w:bCs/>
          <w:color w:val="000000" w:themeColor="text1"/>
          <w:sz w:val="32"/>
          <w:szCs w:val="32"/>
        </w:rPr>
      </w:pPr>
      <w:r w:rsidRPr="00D173EA">
        <w:rPr>
          <w:rFonts w:ascii="仿宋" w:eastAsia="仿宋" w:hAnsi="仿宋" w:cs="Times New Roman" w:hint="eastAsia"/>
          <w:b/>
          <w:bCs/>
          <w:color w:val="000000" w:themeColor="text1"/>
          <w:sz w:val="32"/>
          <w:szCs w:val="32"/>
        </w:rPr>
        <w:lastRenderedPageBreak/>
        <w:t>三、</w:t>
      </w:r>
      <w:r w:rsidR="00EB5099">
        <w:rPr>
          <w:rFonts w:ascii="仿宋" w:eastAsia="仿宋" w:hAnsi="仿宋" w:cs="Times New Roman" w:hint="eastAsia"/>
          <w:b/>
          <w:bCs/>
          <w:color w:val="000000" w:themeColor="text1"/>
          <w:sz w:val="32"/>
          <w:szCs w:val="32"/>
        </w:rPr>
        <w:t>服务</w:t>
      </w:r>
      <w:r w:rsidR="00FA171F">
        <w:rPr>
          <w:rFonts w:ascii="仿宋" w:eastAsia="仿宋" w:hAnsi="仿宋" w:cs="Times New Roman" w:hint="eastAsia"/>
          <w:b/>
          <w:bCs/>
          <w:color w:val="000000" w:themeColor="text1"/>
          <w:sz w:val="32"/>
          <w:szCs w:val="32"/>
        </w:rPr>
        <w:t>内容</w:t>
      </w:r>
    </w:p>
    <w:p w:rsidR="00FA171F" w:rsidRPr="00EB5099" w:rsidRDefault="00EB5099" w:rsidP="00EB5099">
      <w:pPr>
        <w:pStyle w:val="a4"/>
        <w:ind w:firstLineChars="200" w:firstLine="560"/>
        <w:rPr>
          <w:rFonts w:ascii="仿宋" w:eastAsia="仿宋" w:hAnsi="仿宋" w:cs="Times New Roman"/>
          <w:b/>
          <w:bCs/>
          <w:color w:val="000000" w:themeColor="text1"/>
          <w:sz w:val="32"/>
          <w:szCs w:val="32"/>
        </w:rPr>
      </w:pPr>
      <w:r w:rsidRPr="00EB5099">
        <w:rPr>
          <w:rFonts w:ascii="仿宋" w:eastAsia="仿宋" w:hAnsi="仿宋" w:hint="eastAsia"/>
          <w:sz w:val="28"/>
          <w:szCs w:val="28"/>
        </w:rPr>
        <w:t>现需聘请第三</w:t>
      </w:r>
      <w:proofErr w:type="gramStart"/>
      <w:r w:rsidRPr="00EB5099">
        <w:rPr>
          <w:rFonts w:ascii="仿宋" w:eastAsia="仿宋" w:hAnsi="仿宋" w:hint="eastAsia"/>
          <w:sz w:val="28"/>
          <w:szCs w:val="28"/>
        </w:rPr>
        <w:t>方专业</w:t>
      </w:r>
      <w:proofErr w:type="gramEnd"/>
      <w:r w:rsidRPr="00EB5099">
        <w:rPr>
          <w:rFonts w:ascii="仿宋" w:eastAsia="仿宋" w:hAnsi="仿宋" w:hint="eastAsia"/>
          <w:sz w:val="28"/>
          <w:szCs w:val="28"/>
        </w:rPr>
        <w:t>咨询机构，提供工业互联网标识通用场景应用引入和推广方案及概算编制服务，以便开展后续工作。</w:t>
      </w:r>
    </w:p>
    <w:p w:rsidR="00FA171F" w:rsidRDefault="00D173EA" w:rsidP="00FA171F">
      <w:pPr>
        <w:pStyle w:val="a4"/>
        <w:ind w:firstLineChars="200" w:firstLine="643"/>
        <w:rPr>
          <w:rFonts w:ascii="仿宋" w:eastAsia="仿宋" w:hAnsi="仿宋" w:cs="Times New Roman"/>
          <w:b/>
          <w:bCs/>
          <w:color w:val="000000" w:themeColor="text1"/>
          <w:sz w:val="32"/>
          <w:szCs w:val="32"/>
        </w:rPr>
      </w:pPr>
      <w:r w:rsidRPr="00D173EA">
        <w:rPr>
          <w:rFonts w:ascii="仿宋" w:eastAsia="仿宋" w:hAnsi="仿宋" w:cs="Times New Roman" w:hint="eastAsia"/>
          <w:b/>
          <w:bCs/>
          <w:color w:val="000000" w:themeColor="text1"/>
          <w:sz w:val="32"/>
          <w:szCs w:val="32"/>
        </w:rPr>
        <w:t>四、</w:t>
      </w:r>
      <w:r w:rsidR="00EB5099">
        <w:rPr>
          <w:rFonts w:ascii="仿宋" w:eastAsia="仿宋" w:hAnsi="仿宋" w:cs="Times New Roman" w:hint="eastAsia"/>
          <w:b/>
          <w:bCs/>
          <w:color w:val="000000" w:themeColor="text1"/>
          <w:sz w:val="32"/>
          <w:szCs w:val="32"/>
        </w:rPr>
        <w:t>服务</w:t>
      </w:r>
      <w:r w:rsidR="00FA171F" w:rsidRPr="00FA171F">
        <w:rPr>
          <w:rFonts w:ascii="仿宋" w:eastAsia="仿宋" w:hAnsi="仿宋" w:cs="Times New Roman" w:hint="eastAsia"/>
          <w:b/>
          <w:bCs/>
          <w:color w:val="000000" w:themeColor="text1"/>
          <w:sz w:val="32"/>
          <w:szCs w:val="32"/>
        </w:rPr>
        <w:t>成果要求</w:t>
      </w:r>
    </w:p>
    <w:p w:rsidR="00731DB7" w:rsidRDefault="00EB5099" w:rsidP="00FA171F">
      <w:pPr>
        <w:pStyle w:val="a0"/>
        <w:ind w:firstLineChars="200" w:firstLine="560"/>
        <w:rPr>
          <w:rFonts w:ascii="仿宋" w:eastAsia="仿宋" w:hAnsi="仿宋"/>
          <w:sz w:val="28"/>
          <w:szCs w:val="28"/>
        </w:rPr>
      </w:pPr>
      <w:r w:rsidRPr="00EB5099">
        <w:rPr>
          <w:rFonts w:ascii="仿宋" w:eastAsia="仿宋" w:hAnsi="仿宋" w:cs="Courier New" w:hint="eastAsia"/>
          <w:sz w:val="28"/>
          <w:szCs w:val="28"/>
        </w:rPr>
        <w:t>编制工业互联网标识通用场景应用引入和推广方案及概算，方案内容</w:t>
      </w:r>
      <w:bookmarkStart w:id="0" w:name="_GoBack"/>
      <w:bookmarkEnd w:id="0"/>
      <w:r w:rsidRPr="00EB5099">
        <w:rPr>
          <w:rFonts w:ascii="仿宋" w:eastAsia="仿宋" w:hAnsi="仿宋" w:cs="Courier New" w:hint="eastAsia"/>
          <w:sz w:val="28"/>
          <w:szCs w:val="28"/>
        </w:rPr>
        <w:t>需通过我司组织的专家评审。</w:t>
      </w:r>
    </w:p>
    <w:p w:rsidR="00FA171F" w:rsidRDefault="00EB5099" w:rsidP="00EB5099">
      <w:pPr>
        <w:pStyle w:val="a4"/>
        <w:ind w:firstLineChars="200" w:firstLine="643"/>
        <w:rPr>
          <w:rFonts w:ascii="仿宋" w:eastAsia="仿宋" w:hAnsi="仿宋" w:cs="Times New Roman"/>
          <w:b/>
          <w:bCs/>
          <w:color w:val="000000" w:themeColor="text1"/>
          <w:sz w:val="32"/>
          <w:szCs w:val="32"/>
        </w:rPr>
      </w:pPr>
      <w:r>
        <w:rPr>
          <w:rFonts w:ascii="仿宋" w:eastAsia="仿宋" w:hAnsi="仿宋" w:cs="Times New Roman" w:hint="eastAsia"/>
          <w:b/>
          <w:bCs/>
          <w:color w:val="000000" w:themeColor="text1"/>
          <w:sz w:val="32"/>
          <w:szCs w:val="32"/>
        </w:rPr>
        <w:t>五、</w:t>
      </w:r>
      <w:r w:rsidR="00FA171F" w:rsidRPr="00FA171F">
        <w:rPr>
          <w:rFonts w:ascii="仿宋" w:eastAsia="仿宋" w:hAnsi="仿宋" w:cs="Times New Roman" w:hint="eastAsia"/>
          <w:b/>
          <w:bCs/>
          <w:color w:val="000000" w:themeColor="text1"/>
          <w:sz w:val="32"/>
          <w:szCs w:val="32"/>
        </w:rPr>
        <w:t>完成时限</w:t>
      </w:r>
    </w:p>
    <w:p w:rsidR="00FA171F" w:rsidRPr="00FA171F" w:rsidRDefault="00EB5099" w:rsidP="00FA171F">
      <w:pPr>
        <w:pStyle w:val="a4"/>
        <w:ind w:firstLineChars="200" w:firstLine="560"/>
        <w:rPr>
          <w:rFonts w:ascii="仿宋" w:eastAsia="仿宋" w:hAnsi="仿宋" w:cs="Times New Roman"/>
          <w:b/>
          <w:bCs/>
          <w:color w:val="000000" w:themeColor="text1"/>
          <w:sz w:val="32"/>
          <w:szCs w:val="32"/>
        </w:rPr>
      </w:pPr>
      <w:r w:rsidRPr="00EB5099">
        <w:rPr>
          <w:rFonts w:ascii="仿宋" w:eastAsia="仿宋" w:hAnsi="仿宋" w:hint="eastAsia"/>
          <w:sz w:val="28"/>
          <w:szCs w:val="28"/>
        </w:rPr>
        <w:t>自合同签订之日起15个工作日。</w:t>
      </w:r>
    </w:p>
    <w:sectPr w:rsidR="00FA171F" w:rsidRPr="00FA171F">
      <w:footerReference w:type="default" r:id="rId8"/>
      <w:pgSz w:w="11906" w:h="16838"/>
      <w:pgMar w:top="1723" w:right="1800" w:bottom="172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F4F" w:rsidRDefault="00E17F4F">
      <w:r>
        <w:separator/>
      </w:r>
    </w:p>
  </w:endnote>
  <w:endnote w:type="continuationSeparator" w:id="0">
    <w:p w:rsidR="00E17F4F" w:rsidRDefault="00E1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DB7" w:rsidRDefault="00E904C7">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1DB7" w:rsidRDefault="00E904C7">
                          <w:pPr>
                            <w:pStyle w:val="a5"/>
                          </w:pPr>
                          <w:r>
                            <w:fldChar w:fldCharType="begin"/>
                          </w:r>
                          <w:r>
                            <w:instrText xml:space="preserve"> PAGE  \* MERGEFORMAT </w:instrText>
                          </w:r>
                          <w:r>
                            <w:fldChar w:fldCharType="separate"/>
                          </w:r>
                          <w:r w:rsidR="00EB5099">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31DB7" w:rsidRDefault="00E904C7">
                    <w:pPr>
                      <w:pStyle w:val="a5"/>
                    </w:pPr>
                    <w:r>
                      <w:fldChar w:fldCharType="begin"/>
                    </w:r>
                    <w:r>
                      <w:instrText xml:space="preserve"> PAGE  \* MERGEFORMAT </w:instrText>
                    </w:r>
                    <w:r>
                      <w:fldChar w:fldCharType="separate"/>
                    </w:r>
                    <w:r w:rsidR="00EB5099">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F4F" w:rsidRDefault="00E17F4F">
      <w:r>
        <w:separator/>
      </w:r>
    </w:p>
  </w:footnote>
  <w:footnote w:type="continuationSeparator" w:id="0">
    <w:p w:rsidR="00E17F4F" w:rsidRDefault="00E17F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kODY2ZGNkOThlZjI1OWNmZDcyZDg2ZTA0ODkzOTUifQ=="/>
  </w:docVars>
  <w:rsids>
    <w:rsidRoot w:val="00E038EF"/>
    <w:rsid w:val="000632E2"/>
    <w:rsid w:val="0009063B"/>
    <w:rsid w:val="000D181E"/>
    <w:rsid w:val="00105AD0"/>
    <w:rsid w:val="00112426"/>
    <w:rsid w:val="00171D19"/>
    <w:rsid w:val="0023283C"/>
    <w:rsid w:val="00281865"/>
    <w:rsid w:val="003A3EA7"/>
    <w:rsid w:val="003F65FA"/>
    <w:rsid w:val="004E4389"/>
    <w:rsid w:val="00511B66"/>
    <w:rsid w:val="00527F4C"/>
    <w:rsid w:val="005C4715"/>
    <w:rsid w:val="005F55E2"/>
    <w:rsid w:val="006C2258"/>
    <w:rsid w:val="00731DB7"/>
    <w:rsid w:val="007C63B0"/>
    <w:rsid w:val="008D3994"/>
    <w:rsid w:val="008F26B9"/>
    <w:rsid w:val="009B35F6"/>
    <w:rsid w:val="009E7DC3"/>
    <w:rsid w:val="00A63250"/>
    <w:rsid w:val="00A91AD2"/>
    <w:rsid w:val="00B6728B"/>
    <w:rsid w:val="00BE6E0E"/>
    <w:rsid w:val="00D076F3"/>
    <w:rsid w:val="00D173EA"/>
    <w:rsid w:val="00DC50E9"/>
    <w:rsid w:val="00E030A4"/>
    <w:rsid w:val="00E038EF"/>
    <w:rsid w:val="00E17F4F"/>
    <w:rsid w:val="00E86943"/>
    <w:rsid w:val="00E904C7"/>
    <w:rsid w:val="00EB5099"/>
    <w:rsid w:val="00FA171F"/>
    <w:rsid w:val="00FE3042"/>
    <w:rsid w:val="01097EBC"/>
    <w:rsid w:val="0EE62CD0"/>
    <w:rsid w:val="13145D33"/>
    <w:rsid w:val="151643DF"/>
    <w:rsid w:val="1DCB6118"/>
    <w:rsid w:val="1F8E6353"/>
    <w:rsid w:val="2A585CB7"/>
    <w:rsid w:val="34A252E0"/>
    <w:rsid w:val="39681787"/>
    <w:rsid w:val="3CD106DB"/>
    <w:rsid w:val="41D51A22"/>
    <w:rsid w:val="421F0200"/>
    <w:rsid w:val="48ED1CE0"/>
    <w:rsid w:val="526145AB"/>
    <w:rsid w:val="527E45E2"/>
    <w:rsid w:val="52FC4D3E"/>
    <w:rsid w:val="61546E2A"/>
    <w:rsid w:val="61645C98"/>
    <w:rsid w:val="645A30BE"/>
    <w:rsid w:val="665E5A04"/>
    <w:rsid w:val="678B21FE"/>
    <w:rsid w:val="68692332"/>
    <w:rsid w:val="6B40388D"/>
    <w:rsid w:val="6D8B77FC"/>
    <w:rsid w:val="6F152488"/>
    <w:rsid w:val="6F9D09A5"/>
    <w:rsid w:val="72073D4D"/>
    <w:rsid w:val="72E33353"/>
    <w:rsid w:val="744A37ED"/>
    <w:rsid w:val="757A09A0"/>
    <w:rsid w:val="780E778E"/>
    <w:rsid w:val="7C16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242EDD-E067-4EC8-82BA-1030F2C9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qFormat/>
    <w:pPr>
      <w:keepNext/>
      <w:widowControl/>
      <w:numPr>
        <w:numId w:val="1"/>
      </w:numPr>
      <w:jc w:val="center"/>
      <w:outlineLvl w:val="0"/>
    </w:pPr>
    <w:rPr>
      <w:rFonts w:ascii="黑体" w:eastAsia="黑体"/>
      <w:kern w:val="0"/>
      <w:sz w:val="5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tabs>
        <w:tab w:val="left" w:pos="1500"/>
      </w:tabs>
      <w:spacing w:line="360" w:lineRule="auto"/>
    </w:pPr>
    <w:rPr>
      <w:rFonts w:ascii="宋体" w:hAnsi="宋体"/>
      <w:sz w:val="24"/>
    </w:rPr>
  </w:style>
  <w:style w:type="paragraph" w:styleId="a4">
    <w:name w:val="Plain Text"/>
    <w:basedOn w:val="a"/>
    <w:link w:val="Char0"/>
    <w:uiPriority w:val="99"/>
    <w:unhideWhenUsed/>
    <w:qFormat/>
    <w:rPr>
      <w:rFonts w:ascii="宋体" w:hAnsi="Courier New" w:cs="Courier New"/>
      <w:szCs w:val="21"/>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6"/>
    <w:uiPriority w:val="99"/>
    <w:qFormat/>
    <w:rPr>
      <w:sz w:val="18"/>
      <w:szCs w:val="18"/>
    </w:rPr>
  </w:style>
  <w:style w:type="character" w:customStyle="1" w:styleId="Char1">
    <w:name w:val="页脚 Char"/>
    <w:basedOn w:val="a1"/>
    <w:link w:val="a5"/>
    <w:uiPriority w:val="99"/>
    <w:qFormat/>
    <w:rPr>
      <w:sz w:val="18"/>
      <w:szCs w:val="18"/>
    </w:rPr>
  </w:style>
  <w:style w:type="character" w:customStyle="1" w:styleId="Char">
    <w:name w:val="正文文本 Char"/>
    <w:basedOn w:val="a1"/>
    <w:link w:val="a0"/>
    <w:qFormat/>
    <w:rPr>
      <w:rFonts w:ascii="宋体" w:eastAsia="宋体" w:hAnsi="宋体" w:cs="Times New Roman"/>
      <w:sz w:val="24"/>
      <w:szCs w:val="24"/>
    </w:rPr>
  </w:style>
  <w:style w:type="paragraph" w:styleId="a7">
    <w:name w:val="List Paragraph"/>
    <w:basedOn w:val="a"/>
    <w:uiPriority w:val="34"/>
    <w:qFormat/>
    <w:pPr>
      <w:ind w:left="720"/>
      <w:contextualSpacing/>
    </w:pPr>
  </w:style>
  <w:style w:type="character" w:customStyle="1" w:styleId="Char0">
    <w:name w:val="纯文本 Char"/>
    <w:basedOn w:val="a1"/>
    <w:link w:val="a4"/>
    <w:uiPriority w:val="99"/>
    <w:semiHidden/>
    <w:qFormat/>
    <w:rPr>
      <w:rFonts w:ascii="宋体" w:eastAsia="宋体" w:hAnsi="Courier New" w:cs="Courier New"/>
      <w:szCs w:val="21"/>
    </w:rPr>
  </w:style>
  <w:style w:type="character" w:customStyle="1" w:styleId="1Char">
    <w:name w:val="标题 1 Char"/>
    <w:basedOn w:val="a1"/>
    <w:link w:val="1"/>
    <w:qFormat/>
    <w:rPr>
      <w:rFonts w:ascii="黑体" w:eastAsia="黑体" w:hAnsi="Calibri" w:cs="Times New Roman"/>
      <w:kern w:val="0"/>
      <w:sz w:val="52"/>
      <w:szCs w:val="20"/>
    </w:rPr>
  </w:style>
  <w:style w:type="paragraph" w:customStyle="1" w:styleId="Default">
    <w:name w:val="Default"/>
    <w:qFormat/>
    <w:pPr>
      <w:widowControl w:val="0"/>
      <w:autoSpaceDE w:val="0"/>
      <w:autoSpaceDN w:val="0"/>
      <w:adjustRightInd w:val="0"/>
    </w:pPr>
    <w:rPr>
      <w:rFonts w:ascii="宋体" w:hAnsi="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95</Words>
  <Characters>542</Characters>
  <Application>Microsoft Office Word</Application>
  <DocSecurity>0</DocSecurity>
  <Lines>4</Lines>
  <Paragraphs>1</Paragraphs>
  <ScaleCrop>false</ScaleCrop>
  <Company>tencent</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Lenovo3</cp:lastModifiedBy>
  <cp:revision>6</cp:revision>
  <cp:lastPrinted>2023-03-02T03:28:00Z</cp:lastPrinted>
  <dcterms:created xsi:type="dcterms:W3CDTF">2023-03-02T07:53:00Z</dcterms:created>
  <dcterms:modified xsi:type="dcterms:W3CDTF">2023-08-18T02:16:00Z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0320CADBDDEA44CCA3E76674FC3AF2BB</vt:lpwstr>
  </property>
</Properties>
</file>