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5565" w14:textId="77777777" w:rsidR="003A01AC" w:rsidRDefault="0066580E" w:rsidP="003A01AC">
      <w:pPr>
        <w:spacing w:line="560" w:lineRule="exact"/>
        <w:ind w:firstLineChars="200" w:firstLine="720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3A01AC">
        <w:rPr>
          <w:rFonts w:ascii="方正小标宋简体" w:eastAsia="方正小标宋简体" w:hAnsi="方正小标宋简体" w:hint="eastAsia"/>
          <w:sz w:val="36"/>
          <w:szCs w:val="36"/>
        </w:rPr>
        <w:t>深圳市宝安区国资云数据中心建设项目</w:t>
      </w:r>
    </w:p>
    <w:p w14:paraId="0463497E" w14:textId="1F51E3B2" w:rsidR="000E6E7D" w:rsidRPr="003A01AC" w:rsidRDefault="00446277" w:rsidP="003A01AC">
      <w:pPr>
        <w:spacing w:line="560" w:lineRule="exact"/>
        <w:ind w:firstLineChars="200" w:firstLine="72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初步</w:t>
      </w:r>
      <w:r w:rsidR="0066580E" w:rsidRPr="003A01AC">
        <w:rPr>
          <w:rFonts w:ascii="方正小标宋简体" w:eastAsia="方正小标宋简体" w:hAnsi="方正小标宋简体" w:hint="eastAsia"/>
          <w:sz w:val="36"/>
          <w:szCs w:val="36"/>
        </w:rPr>
        <w:t>设计</w:t>
      </w:r>
      <w:r w:rsidR="00243415">
        <w:rPr>
          <w:rFonts w:ascii="方正小标宋简体" w:eastAsia="方正小标宋简体" w:hAnsi="方正小标宋简体" w:hint="eastAsia"/>
          <w:sz w:val="36"/>
          <w:szCs w:val="36"/>
        </w:rPr>
        <w:t>及概算编制</w:t>
      </w:r>
      <w:r w:rsidR="0066580E" w:rsidRPr="003A01AC">
        <w:rPr>
          <w:rFonts w:ascii="方正小标宋简体" w:eastAsia="方正小标宋简体" w:hAnsi="方正小标宋简体" w:hint="eastAsia"/>
          <w:sz w:val="36"/>
          <w:szCs w:val="36"/>
        </w:rPr>
        <w:t>服务需求</w:t>
      </w:r>
    </w:p>
    <w:p w14:paraId="310E8735" w14:textId="77777777" w:rsidR="003E4578" w:rsidRPr="00DF1A3F" w:rsidRDefault="003E4578" w:rsidP="003E4578">
      <w:pPr>
        <w:spacing w:line="560" w:lineRule="exact"/>
        <w:ind w:firstLineChars="400" w:firstLine="1760"/>
        <w:rPr>
          <w:rFonts w:ascii="方正小标宋简体" w:eastAsia="方正小标宋简体" w:hAnsi="方正小标宋简体"/>
          <w:sz w:val="44"/>
          <w:szCs w:val="44"/>
        </w:rPr>
      </w:pPr>
    </w:p>
    <w:p w14:paraId="344E2A0F" w14:textId="5F6F804A" w:rsidR="00205B78" w:rsidRPr="00205B78" w:rsidRDefault="00205B78" w:rsidP="00205B7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5B78">
        <w:rPr>
          <w:rFonts w:ascii="仿宋" w:eastAsia="仿宋" w:hAnsi="仿宋" w:hint="eastAsia"/>
          <w:sz w:val="32"/>
          <w:szCs w:val="32"/>
        </w:rPr>
        <w:t>为了高质量、高效率完成本期工程建设，并满足工程建设流程需求，需向具备资质的公司采购本项目的初步设计服务。服务要求如下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066A9502" w14:textId="3EFA33A7" w:rsidR="0089745E" w:rsidRPr="00112EBD" w:rsidRDefault="0089745E" w:rsidP="00112EBD">
      <w:pPr>
        <w:pStyle w:val="a3"/>
        <w:numPr>
          <w:ilvl w:val="0"/>
          <w:numId w:val="2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112EBD">
        <w:rPr>
          <w:rFonts w:ascii="仿宋" w:eastAsia="仿宋" w:hAnsi="仿宋" w:hint="eastAsia"/>
          <w:sz w:val="32"/>
          <w:szCs w:val="32"/>
        </w:rPr>
        <w:t>本项目所涉及全部专业的初步设计（含设计概算编制），在可行性研究报告的基础上进一步深化方案，以便指导项目实施及采购，主要内容包括但不限于：重难点、必要性分析、现状分析、需求分析、总体建设方案、效益分析、工程概算、安全方案设计、扩容方案设计、网络设计和服务模式设计等必要内容</w:t>
      </w:r>
      <w:r w:rsidR="004F0DEC" w:rsidRPr="00112EBD">
        <w:rPr>
          <w:rFonts w:ascii="仿宋" w:eastAsia="仿宋" w:hAnsi="仿宋" w:hint="eastAsia"/>
          <w:sz w:val="32"/>
          <w:szCs w:val="32"/>
        </w:rPr>
        <w:t>。</w:t>
      </w:r>
    </w:p>
    <w:p w14:paraId="41E33369" w14:textId="05BFFD7E" w:rsidR="0089745E" w:rsidRPr="0089745E" w:rsidRDefault="00B97969" w:rsidP="00E77B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89745E" w:rsidRPr="0089745E">
        <w:rPr>
          <w:rFonts w:ascii="仿宋" w:eastAsia="仿宋" w:hAnsi="仿宋" w:hint="eastAsia"/>
          <w:sz w:val="32"/>
          <w:szCs w:val="32"/>
        </w:rPr>
        <w:t>重难点分析：清晰并准确分析机房环境、云平台、存储设备等关键设备设施的重难点；充分考虑到数据中心机房的楼层高度，管线排布、施工困难等问题；保障计算机机房电力系统的可靠性；充分考虑后期运维管理的便利性。</w:t>
      </w:r>
    </w:p>
    <w:p w14:paraId="44381A23" w14:textId="5CA93C4D" w:rsidR="0089745E" w:rsidRPr="002A7867" w:rsidRDefault="00B97969" w:rsidP="00E77B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89745E" w:rsidRPr="002A7867">
        <w:rPr>
          <w:rFonts w:ascii="仿宋" w:eastAsia="仿宋" w:hAnsi="仿宋" w:hint="eastAsia"/>
          <w:sz w:val="32"/>
          <w:szCs w:val="32"/>
        </w:rPr>
        <w:t>必要性分析：围绕政策、业务、数据、经济等主要方面深化必要性论证，特别是经济必要性；从以下几方面考虑必要性：落实宝安区国企信息化系统从政务云平台迁出的要求、推动国资国企信息系统实现自主可控和集约化建设的需要、促进国有企业数字化转型发展的需要、建设智慧国资基础设施平台、国资国企一盘棋，进一步强化国有企业监管。</w:t>
      </w:r>
    </w:p>
    <w:p w14:paraId="374F8622" w14:textId="2ED7320B" w:rsidR="0089745E" w:rsidRPr="00D21E53" w:rsidRDefault="00B97969" w:rsidP="00D21E5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 w:rsidR="0089745E" w:rsidRPr="00D21E53">
        <w:rPr>
          <w:rFonts w:ascii="仿宋" w:eastAsia="仿宋" w:hAnsi="仿宋" w:hint="eastAsia"/>
          <w:sz w:val="32"/>
          <w:szCs w:val="32"/>
        </w:rPr>
        <w:t>现状及需求分析：在必要的勘察前提下，深入了解机房、系统、国企政务云资源、工业互联网资源使用等方面</w:t>
      </w:r>
      <w:r w:rsidR="0089745E" w:rsidRPr="00D21E53">
        <w:rPr>
          <w:rFonts w:ascii="仿宋" w:eastAsia="仿宋" w:hAnsi="仿宋" w:hint="eastAsia"/>
          <w:sz w:val="32"/>
          <w:szCs w:val="32"/>
        </w:rPr>
        <w:lastRenderedPageBreak/>
        <w:t>现状及需求；准确反映现有机房空间的电力、网络、风管、消防等现状；准确反映宝安五大集团业务数据现状；准确反映当前相关国企信息化系统及工业互联网系统的CPU、内存、磁盘、操作系统、网络的资源使用现状。</w:t>
      </w:r>
    </w:p>
    <w:p w14:paraId="00D9A2E4" w14:textId="1A36FDC0" w:rsidR="0089745E" w:rsidRPr="00DA0632" w:rsidRDefault="00B97969" w:rsidP="00DA063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 w:rsidR="0089745E" w:rsidRPr="00DA0632">
        <w:rPr>
          <w:rFonts w:ascii="仿宋" w:eastAsia="仿宋" w:hAnsi="仿宋" w:hint="eastAsia"/>
          <w:sz w:val="32"/>
          <w:szCs w:val="32"/>
        </w:rPr>
        <w:t>总体建设方案：全面、清晰并准确设计方案，设计出适合当前业务且适当面向未来发展的云网数安的最佳方案，包括云原生统一调度、一云多芯、灵活高效网络、虚拟化、分布式、IPV6等技术路线；完成完成机房基础设施环境、</w:t>
      </w:r>
      <w:r w:rsidR="0089745E" w:rsidRPr="00DA0632">
        <w:rPr>
          <w:rFonts w:ascii="仿宋" w:eastAsia="仿宋" w:hAnsi="仿宋"/>
          <w:sz w:val="32"/>
          <w:szCs w:val="32"/>
        </w:rPr>
        <w:t>IaaS</w:t>
      </w:r>
      <w:r w:rsidR="0089745E" w:rsidRPr="00DA0632">
        <w:rPr>
          <w:rFonts w:ascii="仿宋" w:eastAsia="仿宋" w:hAnsi="仿宋" w:hint="eastAsia"/>
          <w:sz w:val="32"/>
          <w:szCs w:val="32"/>
        </w:rPr>
        <w:t>层、安全服务、统一管理、标准规范体系、运营管理体系、运维保障体系方面等内容；云平台体现一云多芯、高可用、高性能、安全稳定等原则，硬件服务器体现配置合理、可拓展性、管理自动化、高能效等要求，存储系统体现高可靠性、高拓展性、易管理性、先进性和成熟性等要求，其他设备体现性价比合理的需求</w:t>
      </w:r>
      <w:r w:rsidR="003A57E1">
        <w:rPr>
          <w:rFonts w:ascii="仿宋" w:eastAsia="仿宋" w:hAnsi="仿宋" w:hint="eastAsia"/>
          <w:sz w:val="32"/>
          <w:szCs w:val="32"/>
        </w:rPr>
        <w:t>。</w:t>
      </w:r>
    </w:p>
    <w:p w14:paraId="384AC4D1" w14:textId="75FD29C2" w:rsidR="0089745E" w:rsidRPr="00F4386F" w:rsidRDefault="00B97969" w:rsidP="00B650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  <w:r w:rsidR="0089745E" w:rsidRPr="00F4386F">
        <w:rPr>
          <w:rFonts w:ascii="仿宋" w:eastAsia="仿宋" w:hAnsi="仿宋" w:hint="eastAsia"/>
          <w:sz w:val="32"/>
          <w:szCs w:val="32"/>
        </w:rPr>
        <w:t>扩容方案：为了适应未来的业务发展，充分考虑网络、存储等资源的扩容需求。设计好扩容的基础要求、扩容的步骤、扩容的原则等。</w:t>
      </w:r>
    </w:p>
    <w:p w14:paraId="276D646A" w14:textId="004C2F9B" w:rsidR="0089745E" w:rsidRPr="00F4386F" w:rsidRDefault="00B97969" w:rsidP="00B650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</w:t>
      </w:r>
      <w:r w:rsidR="0089745E" w:rsidRPr="00F4386F">
        <w:rPr>
          <w:rFonts w:ascii="仿宋" w:eastAsia="仿宋" w:hAnsi="仿宋" w:hint="eastAsia"/>
          <w:sz w:val="32"/>
          <w:szCs w:val="32"/>
        </w:rPr>
        <w:t>服务模式设计：国资云建设完成后，工业互联网业务、宝安区属国企、市属国企宝安分公司、及各行业客户（医疗、教育、交通）等客户提供云服务；根据相关规定及主流云厂商指导价格制定不同配置的套餐及价格。</w:t>
      </w:r>
    </w:p>
    <w:p w14:paraId="2AB1F753" w14:textId="774B606E" w:rsidR="0089745E" w:rsidRPr="00F32914" w:rsidRDefault="00B97969" w:rsidP="00F3291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</w:t>
      </w:r>
      <w:r w:rsidR="0089745E" w:rsidRPr="00F32914">
        <w:rPr>
          <w:rFonts w:ascii="仿宋" w:eastAsia="仿宋" w:hAnsi="仿宋" w:hint="eastAsia"/>
          <w:sz w:val="32"/>
          <w:szCs w:val="32"/>
        </w:rPr>
        <w:t>网络设计：</w:t>
      </w:r>
      <w:r w:rsidR="0089745E" w:rsidRPr="00F32914">
        <w:rPr>
          <w:rFonts w:ascii="仿宋" w:eastAsia="仿宋" w:hAnsi="仿宋"/>
          <w:sz w:val="32"/>
          <w:szCs w:val="32"/>
        </w:rPr>
        <w:t>本次项目设计采用一云多出口方案，同时具备国资集团接入、互联网接入、电子政务外网接入能力，同时接入独立的运维管理网络，分别进行设计</w:t>
      </w:r>
      <w:r w:rsidR="0089745E" w:rsidRPr="00F32914">
        <w:rPr>
          <w:rFonts w:ascii="仿宋" w:eastAsia="仿宋" w:hAnsi="仿宋" w:hint="eastAsia"/>
          <w:sz w:val="32"/>
          <w:szCs w:val="32"/>
        </w:rPr>
        <w:t>：</w:t>
      </w:r>
      <w:r w:rsidR="0089745E" w:rsidRPr="00F32914">
        <w:rPr>
          <w:rFonts w:ascii="仿宋" w:eastAsia="仿宋" w:hAnsi="仿宋"/>
          <w:sz w:val="32"/>
          <w:szCs w:val="32"/>
        </w:rPr>
        <w:t>管理网络</w:t>
      </w:r>
      <w:r w:rsidR="0089745E" w:rsidRPr="00F32914">
        <w:rPr>
          <w:rFonts w:ascii="仿宋" w:eastAsia="仿宋" w:hAnsi="仿宋" w:hint="eastAsia"/>
          <w:sz w:val="32"/>
          <w:szCs w:val="32"/>
        </w:rPr>
        <w:t>、</w:t>
      </w:r>
      <w:r w:rsidR="0089745E" w:rsidRPr="00F32914">
        <w:rPr>
          <w:rFonts w:ascii="仿宋" w:eastAsia="仿宋" w:hAnsi="仿宋" w:hint="eastAsia"/>
          <w:sz w:val="32"/>
          <w:szCs w:val="32"/>
        </w:rPr>
        <w:lastRenderedPageBreak/>
        <w:t>国资集团网络、互联网、政务外网、云平台内部网络等。</w:t>
      </w:r>
    </w:p>
    <w:p w14:paraId="0869E334" w14:textId="07F48793" w:rsidR="0089745E" w:rsidRPr="00F32914" w:rsidRDefault="000D1F1D" w:rsidP="00F3291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）</w:t>
      </w:r>
      <w:r w:rsidR="0089745E" w:rsidRPr="00F32914">
        <w:rPr>
          <w:rFonts w:ascii="仿宋" w:eastAsia="仿宋" w:hAnsi="仿宋" w:hint="eastAsia"/>
          <w:sz w:val="32"/>
          <w:szCs w:val="32"/>
        </w:rPr>
        <w:t>安全方案设计：明确整体安全策略，规划云平台安全保障体系并制定实施计划，结合等保2.0要求，分阶段、分步骤，不断推进和完善安全保障体系建设。包括但不限于:云平台安全性设计、云环境安全、网络安全设计、等保合规设计、安全保障体系等。</w:t>
      </w:r>
    </w:p>
    <w:p w14:paraId="613DF045" w14:textId="5EDC1D6C" w:rsidR="0089745E" w:rsidRPr="00F32914" w:rsidRDefault="000D1F1D" w:rsidP="00F3291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）</w:t>
      </w:r>
      <w:r w:rsidR="0089745E" w:rsidRPr="00F32914">
        <w:rPr>
          <w:rFonts w:ascii="仿宋" w:eastAsia="仿宋" w:hAnsi="仿宋" w:hint="eastAsia"/>
          <w:sz w:val="32"/>
          <w:szCs w:val="32"/>
        </w:rPr>
        <w:t>效益分析：从甲方降本增效的角度深化经济效益分析，包括不限于利润、投资回收期、收益率等关键经济指标。基于项目的8年收入测算及成本测算，计算出项目的投资收益指标</w:t>
      </w:r>
      <w:r w:rsidR="0067455B">
        <w:rPr>
          <w:rFonts w:ascii="仿宋" w:eastAsia="仿宋" w:hAnsi="仿宋" w:hint="eastAsia"/>
          <w:sz w:val="32"/>
          <w:szCs w:val="32"/>
        </w:rPr>
        <w:t>。</w:t>
      </w:r>
    </w:p>
    <w:p w14:paraId="2037719E" w14:textId="77777777" w:rsidR="0089745E" w:rsidRPr="005B70A2" w:rsidRDefault="0089745E" w:rsidP="00057979">
      <w:pPr>
        <w:pStyle w:val="a3"/>
        <w:numPr>
          <w:ilvl w:val="0"/>
          <w:numId w:val="2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5B70A2">
        <w:rPr>
          <w:rFonts w:ascii="仿宋" w:eastAsia="仿宋" w:hAnsi="仿宋" w:hint="eastAsia"/>
          <w:sz w:val="32"/>
          <w:szCs w:val="32"/>
        </w:rPr>
        <w:t>提供设计方案验收阶段的优化及完善。</w:t>
      </w:r>
    </w:p>
    <w:p w14:paraId="0A0E791E" w14:textId="77777777" w:rsidR="0089745E" w:rsidRPr="005B70A2" w:rsidRDefault="0089745E" w:rsidP="00057979">
      <w:pPr>
        <w:pStyle w:val="a3"/>
        <w:numPr>
          <w:ilvl w:val="0"/>
          <w:numId w:val="2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5B70A2">
        <w:rPr>
          <w:rFonts w:ascii="仿宋" w:eastAsia="仿宋" w:hAnsi="仿宋" w:hint="eastAsia"/>
          <w:sz w:val="32"/>
          <w:szCs w:val="32"/>
        </w:rPr>
        <w:t>项目合同签订之日起10天内提交项目初步设计（含设计概算编制）。</w:t>
      </w:r>
    </w:p>
    <w:p w14:paraId="47FEAAD3" w14:textId="77777777" w:rsidR="00205B78" w:rsidRPr="0089745E" w:rsidRDefault="00205B78" w:rsidP="00205B78"/>
    <w:sectPr w:rsidR="00205B78" w:rsidRPr="00897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7DED" w14:textId="77777777" w:rsidR="00FB2576" w:rsidRDefault="00FB2576" w:rsidP="00243415">
      <w:r>
        <w:separator/>
      </w:r>
    </w:p>
  </w:endnote>
  <w:endnote w:type="continuationSeparator" w:id="0">
    <w:p w14:paraId="07FBB7C9" w14:textId="77777777" w:rsidR="00FB2576" w:rsidRDefault="00FB2576" w:rsidP="0024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D655" w14:textId="77777777" w:rsidR="00FB2576" w:rsidRDefault="00FB2576" w:rsidP="00243415">
      <w:r>
        <w:separator/>
      </w:r>
    </w:p>
  </w:footnote>
  <w:footnote w:type="continuationSeparator" w:id="0">
    <w:p w14:paraId="62512BE0" w14:textId="77777777" w:rsidR="00FB2576" w:rsidRDefault="00FB2576" w:rsidP="0024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9E7C49"/>
    <w:multiLevelType w:val="singleLevel"/>
    <w:tmpl w:val="FA9E7C4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D5F53A0"/>
    <w:multiLevelType w:val="hybridMultilevel"/>
    <w:tmpl w:val="F42E48E0"/>
    <w:lvl w:ilvl="0" w:tplc="228830DA">
      <w:start w:val="1"/>
      <w:numFmt w:val="decimal"/>
      <w:suff w:val="space"/>
      <w:lvlText w:val="%1."/>
      <w:lvlJc w:val="left"/>
      <w:pPr>
        <w:ind w:left="10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678772703">
    <w:abstractNumId w:val="0"/>
  </w:num>
  <w:num w:numId="2" w16cid:durableId="235359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78"/>
    <w:rsid w:val="00057979"/>
    <w:rsid w:val="000B7801"/>
    <w:rsid w:val="000D1F1D"/>
    <w:rsid w:val="000E6E7D"/>
    <w:rsid w:val="00112EBD"/>
    <w:rsid w:val="00205B78"/>
    <w:rsid w:val="00243415"/>
    <w:rsid w:val="002A7867"/>
    <w:rsid w:val="003A01AC"/>
    <w:rsid w:val="003A57E1"/>
    <w:rsid w:val="003E3B55"/>
    <w:rsid w:val="003E4578"/>
    <w:rsid w:val="003F2839"/>
    <w:rsid w:val="00406F9A"/>
    <w:rsid w:val="00446277"/>
    <w:rsid w:val="004A57B1"/>
    <w:rsid w:val="004C0D0B"/>
    <w:rsid w:val="004F0DEC"/>
    <w:rsid w:val="00574EFF"/>
    <w:rsid w:val="005B70A2"/>
    <w:rsid w:val="005F1378"/>
    <w:rsid w:val="0066580E"/>
    <w:rsid w:val="0067455B"/>
    <w:rsid w:val="007144B2"/>
    <w:rsid w:val="007308BC"/>
    <w:rsid w:val="00734E8E"/>
    <w:rsid w:val="00742B30"/>
    <w:rsid w:val="00885254"/>
    <w:rsid w:val="0089745E"/>
    <w:rsid w:val="00A84D1A"/>
    <w:rsid w:val="00B6509F"/>
    <w:rsid w:val="00B97969"/>
    <w:rsid w:val="00BE505B"/>
    <w:rsid w:val="00C7584E"/>
    <w:rsid w:val="00CC1B1E"/>
    <w:rsid w:val="00D21E53"/>
    <w:rsid w:val="00D75C8A"/>
    <w:rsid w:val="00D766C6"/>
    <w:rsid w:val="00DA0632"/>
    <w:rsid w:val="00DF1A3F"/>
    <w:rsid w:val="00E77B03"/>
    <w:rsid w:val="00ED6BA1"/>
    <w:rsid w:val="00F32914"/>
    <w:rsid w:val="00F4386F"/>
    <w:rsid w:val="00F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4870D"/>
  <w15:chartTrackingRefBased/>
  <w15:docId w15:val="{BC177988-C085-4D35-9AAD-EEB1AE1B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EB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434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34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3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34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Peng</dc:creator>
  <cp:keywords/>
  <dc:description/>
  <cp:lastModifiedBy>Randy Peng</cp:lastModifiedBy>
  <cp:revision>60</cp:revision>
  <dcterms:created xsi:type="dcterms:W3CDTF">2023-12-26T01:44:00Z</dcterms:created>
  <dcterms:modified xsi:type="dcterms:W3CDTF">2023-12-29T06:36:00Z</dcterms:modified>
</cp:coreProperties>
</file>